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5881B" w14:textId="4CFF93A1" w:rsidR="00EF4D81" w:rsidRPr="00543284" w:rsidRDefault="00543284" w:rsidP="00EF4D81">
      <w:pPr>
        <w:tabs>
          <w:tab w:val="left" w:pos="1985"/>
        </w:tabs>
        <w:rPr>
          <w:rFonts w:ascii="Arial" w:eastAsia="ＭＳ 明朝" w:hAnsi="Arial" w:cs="Arial"/>
          <w:b/>
          <w:sz w:val="24"/>
          <w:szCs w:val="24"/>
        </w:rPr>
      </w:pPr>
      <w:r w:rsidRPr="00543284">
        <w:rPr>
          <w:rFonts w:ascii="Arial" w:eastAsia="ＭＳ 明朝" w:hAnsi="Arial" w:cs="Arial" w:hint="eastAsia"/>
          <w:b/>
          <w:sz w:val="24"/>
          <w:szCs w:val="24"/>
        </w:rPr>
        <w:t>3</w:t>
      </w:r>
      <w:r w:rsidR="00EF4D81" w:rsidRPr="00543284">
        <w:rPr>
          <w:rFonts w:ascii="Arial" w:eastAsia="ＭＳ 明朝" w:hAnsi="Arial" w:cs="Arial"/>
          <w:b/>
          <w:sz w:val="24"/>
          <w:szCs w:val="24"/>
        </w:rPr>
        <w:t>GPP TSG-RAN WG4 Meeting #</w:t>
      </w:r>
      <w:r w:rsidR="000851AC" w:rsidRPr="00543284">
        <w:rPr>
          <w:rFonts w:ascii="Arial" w:eastAsia="ＭＳ 明朝" w:hAnsi="Arial" w:cs="Arial" w:hint="eastAsia"/>
          <w:b/>
          <w:sz w:val="24"/>
          <w:szCs w:val="24"/>
        </w:rPr>
        <w:t>11</w:t>
      </w:r>
      <w:r w:rsidR="00ED0D36">
        <w:rPr>
          <w:rFonts w:ascii="Arial" w:eastAsia="ＭＳ 明朝" w:hAnsi="Arial" w:cs="Arial" w:hint="eastAsia"/>
          <w:b/>
          <w:sz w:val="24"/>
          <w:szCs w:val="24"/>
        </w:rPr>
        <w:t>6</w:t>
      </w:r>
      <w:r w:rsidR="00D408ED">
        <w:rPr>
          <w:rFonts w:ascii="Arial" w:eastAsia="ＭＳ 明朝" w:hAnsi="Arial" w:cs="Arial" w:hint="eastAsia"/>
          <w:b/>
          <w:sz w:val="24"/>
          <w:szCs w:val="24"/>
        </w:rPr>
        <w:t xml:space="preserve">  </w:t>
      </w:r>
      <w:r w:rsidR="00513A35">
        <w:rPr>
          <w:rFonts w:ascii="Arial" w:eastAsia="ＭＳ 明朝" w:hAnsi="Arial" w:cs="Arial" w:hint="eastAsia"/>
          <w:b/>
          <w:sz w:val="24"/>
          <w:szCs w:val="24"/>
        </w:rPr>
        <w:t xml:space="preserve"> </w:t>
      </w:r>
      <w:r w:rsidR="000851AC" w:rsidRPr="00543284">
        <w:rPr>
          <w:rFonts w:ascii="Arial" w:eastAsia="ＭＳ 明朝" w:hAnsi="Arial" w:cs="Arial" w:hint="eastAsia"/>
          <w:b/>
          <w:sz w:val="24"/>
          <w:szCs w:val="24"/>
        </w:rPr>
        <w:t xml:space="preserve">    </w:t>
      </w:r>
      <w:r w:rsidR="002C78AF" w:rsidRPr="00543284">
        <w:rPr>
          <w:rFonts w:ascii="Arial" w:eastAsia="ＭＳ 明朝" w:hAnsi="Arial" w:cs="Arial"/>
          <w:b/>
          <w:sz w:val="24"/>
          <w:szCs w:val="24"/>
        </w:rPr>
        <w:t xml:space="preserve"> </w:t>
      </w:r>
      <w:r w:rsidR="00ED2FE7" w:rsidRPr="00543284">
        <w:rPr>
          <w:rFonts w:ascii="Arial" w:eastAsia="ＭＳ 明朝" w:hAnsi="Arial" w:cs="Arial" w:hint="eastAsia"/>
          <w:b/>
          <w:sz w:val="24"/>
          <w:szCs w:val="24"/>
        </w:rPr>
        <w:t xml:space="preserve">        </w:t>
      </w:r>
      <w:r w:rsidR="005A0771" w:rsidRPr="00543284">
        <w:rPr>
          <w:rFonts w:ascii="Arial" w:eastAsia="ＭＳ 明朝" w:hAnsi="Arial" w:cs="Arial" w:hint="eastAsia"/>
          <w:b/>
          <w:sz w:val="24"/>
          <w:szCs w:val="24"/>
        </w:rPr>
        <w:t xml:space="preserve">                                         </w:t>
      </w:r>
      <w:r w:rsidR="00FF4037">
        <w:rPr>
          <w:rFonts w:ascii="Arial" w:eastAsia="ＭＳ 明朝" w:hAnsi="Arial" w:cs="Arial" w:hint="eastAsia"/>
          <w:b/>
          <w:sz w:val="24"/>
          <w:szCs w:val="24"/>
        </w:rPr>
        <w:t xml:space="preserve"> </w:t>
      </w:r>
      <w:r w:rsidR="00843CE5" w:rsidRPr="001E0F71">
        <w:rPr>
          <w:rFonts w:ascii="Arial" w:eastAsia="ＭＳ 明朝" w:hAnsi="Arial" w:cs="Arial"/>
          <w:b/>
          <w:sz w:val="24"/>
          <w:szCs w:val="24"/>
        </w:rPr>
        <w:t>R4-2</w:t>
      </w:r>
      <w:r w:rsidR="000C447F" w:rsidRPr="001E0F71">
        <w:rPr>
          <w:rFonts w:ascii="Arial" w:eastAsia="ＭＳ 明朝" w:hAnsi="Arial" w:cs="Arial" w:hint="eastAsia"/>
          <w:b/>
          <w:sz w:val="24"/>
          <w:szCs w:val="24"/>
        </w:rPr>
        <w:t>5</w:t>
      </w:r>
      <w:r w:rsidR="005C6F8F">
        <w:rPr>
          <w:rFonts w:ascii="Arial" w:eastAsia="ＭＳ 明朝" w:hAnsi="Arial" w:cs="Arial" w:hint="eastAsia"/>
          <w:b/>
          <w:sz w:val="24"/>
          <w:szCs w:val="24"/>
        </w:rPr>
        <w:t>10820</w:t>
      </w:r>
    </w:p>
    <w:p w14:paraId="37D3464E" w14:textId="726867ED" w:rsidR="00F150BF" w:rsidRPr="00543284" w:rsidRDefault="00ED0D36" w:rsidP="00EF4D81">
      <w:pPr>
        <w:tabs>
          <w:tab w:val="left" w:pos="1985"/>
        </w:tabs>
        <w:rPr>
          <w:rFonts w:ascii="Arial" w:eastAsia="ＭＳ 明朝" w:hAnsi="Arial" w:cs="Arial"/>
          <w:b/>
          <w:sz w:val="24"/>
          <w:szCs w:val="24"/>
        </w:rPr>
      </w:pPr>
      <w:r>
        <w:rPr>
          <w:rFonts w:ascii="Arial" w:eastAsia="ＭＳ 明朝" w:hAnsi="Arial" w:cs="Arial" w:hint="eastAsia"/>
          <w:b/>
          <w:sz w:val="24"/>
          <w:szCs w:val="24"/>
        </w:rPr>
        <w:t>Bengaluru</w:t>
      </w:r>
      <w:r w:rsidR="00D76E2D" w:rsidRPr="00D76E2D">
        <w:rPr>
          <w:rFonts w:ascii="Arial" w:eastAsia="ＭＳ 明朝" w:hAnsi="Arial" w:cs="Arial"/>
          <w:b/>
          <w:sz w:val="24"/>
          <w:szCs w:val="24"/>
        </w:rPr>
        <w:t>,</w:t>
      </w:r>
      <w:r w:rsidR="002462A6">
        <w:rPr>
          <w:rFonts w:ascii="Arial" w:eastAsia="ＭＳ 明朝" w:hAnsi="Arial" w:cs="Arial" w:hint="eastAsia"/>
          <w:b/>
          <w:sz w:val="24"/>
          <w:szCs w:val="24"/>
        </w:rPr>
        <w:t xml:space="preserve"> </w:t>
      </w:r>
      <w:r>
        <w:rPr>
          <w:rFonts w:ascii="Arial" w:eastAsia="ＭＳ 明朝" w:hAnsi="Arial" w:cs="Arial" w:hint="eastAsia"/>
          <w:b/>
          <w:sz w:val="24"/>
          <w:szCs w:val="24"/>
        </w:rPr>
        <w:t>India</w:t>
      </w:r>
      <w:r w:rsidR="00D76E2D" w:rsidRPr="00D76E2D">
        <w:rPr>
          <w:rFonts w:ascii="Arial" w:eastAsia="ＭＳ 明朝" w:hAnsi="Arial" w:cs="Arial"/>
          <w:b/>
          <w:sz w:val="24"/>
          <w:szCs w:val="24"/>
        </w:rPr>
        <w:t xml:space="preserve">, </w:t>
      </w:r>
      <w:r>
        <w:rPr>
          <w:rFonts w:ascii="Arial" w:eastAsia="ＭＳ 明朝" w:hAnsi="Arial" w:cs="Arial" w:hint="eastAsia"/>
          <w:b/>
          <w:sz w:val="24"/>
          <w:szCs w:val="24"/>
        </w:rPr>
        <w:t>25</w:t>
      </w:r>
      <w:r w:rsidR="000C2E65" w:rsidRPr="000C2E65">
        <w:rPr>
          <w:rFonts w:ascii="Arial" w:eastAsia="ＭＳ 明朝" w:hAnsi="Arial" w:cs="Arial" w:hint="eastAsia"/>
          <w:b/>
          <w:sz w:val="24"/>
          <w:szCs w:val="24"/>
          <w:vertAlign w:val="superscript"/>
        </w:rPr>
        <w:t>th</w:t>
      </w:r>
      <w:r w:rsidR="000C2E65">
        <w:rPr>
          <w:rFonts w:ascii="Arial" w:eastAsia="ＭＳ 明朝" w:hAnsi="Arial" w:cs="Arial" w:hint="eastAsia"/>
          <w:b/>
          <w:sz w:val="24"/>
          <w:szCs w:val="24"/>
        </w:rPr>
        <w:t xml:space="preserve"> </w:t>
      </w:r>
      <w:r w:rsidR="00426407">
        <w:rPr>
          <w:rFonts w:ascii="Arial" w:eastAsia="ＭＳ 明朝" w:hAnsi="Arial" w:cs="Arial"/>
          <w:b/>
          <w:sz w:val="24"/>
          <w:szCs w:val="24"/>
        </w:rPr>
        <w:t>–</w:t>
      </w:r>
      <w:r w:rsidR="000C2E65">
        <w:rPr>
          <w:rFonts w:ascii="Arial" w:eastAsia="ＭＳ 明朝" w:hAnsi="Arial" w:cs="Arial" w:hint="eastAsia"/>
          <w:b/>
          <w:sz w:val="24"/>
          <w:szCs w:val="24"/>
        </w:rPr>
        <w:t xml:space="preserve"> </w:t>
      </w:r>
      <w:r w:rsidR="00426407">
        <w:rPr>
          <w:rFonts w:ascii="Arial" w:eastAsia="ＭＳ 明朝" w:hAnsi="Arial" w:cs="Arial" w:hint="eastAsia"/>
          <w:b/>
          <w:sz w:val="24"/>
          <w:szCs w:val="24"/>
        </w:rPr>
        <w:t>29</w:t>
      </w:r>
      <w:r w:rsidR="00426407" w:rsidRPr="00426407">
        <w:rPr>
          <w:rFonts w:ascii="Arial" w:eastAsia="ＭＳ 明朝" w:hAnsi="Arial" w:cs="Arial" w:hint="eastAsia"/>
          <w:b/>
          <w:sz w:val="24"/>
          <w:szCs w:val="24"/>
          <w:vertAlign w:val="superscript"/>
        </w:rPr>
        <w:t>th</w:t>
      </w:r>
      <w:r w:rsidR="000C2E65">
        <w:rPr>
          <w:rFonts w:ascii="Arial" w:eastAsia="ＭＳ 明朝" w:hAnsi="Arial" w:cs="Arial" w:hint="eastAsia"/>
          <w:b/>
          <w:sz w:val="24"/>
          <w:szCs w:val="24"/>
        </w:rPr>
        <w:t xml:space="preserve"> </w:t>
      </w:r>
      <w:proofErr w:type="gramStart"/>
      <w:r w:rsidR="003B366B">
        <w:rPr>
          <w:rFonts w:ascii="Arial" w:eastAsia="ＭＳ 明朝" w:hAnsi="Arial" w:cs="Arial" w:hint="eastAsia"/>
          <w:b/>
          <w:sz w:val="24"/>
          <w:szCs w:val="24"/>
        </w:rPr>
        <w:t>August</w:t>
      </w:r>
      <w:r w:rsidR="00D76E2D" w:rsidRPr="00D76E2D">
        <w:rPr>
          <w:rFonts w:ascii="Arial" w:eastAsia="ＭＳ 明朝" w:hAnsi="Arial" w:cs="Arial"/>
          <w:b/>
          <w:sz w:val="24"/>
          <w:szCs w:val="24"/>
        </w:rPr>
        <w:t>,</w:t>
      </w:r>
      <w:proofErr w:type="gramEnd"/>
      <w:r w:rsidR="00D76E2D" w:rsidRPr="00D76E2D">
        <w:rPr>
          <w:rFonts w:ascii="Arial" w:eastAsia="ＭＳ 明朝" w:hAnsi="Arial" w:cs="Arial"/>
          <w:b/>
          <w:sz w:val="24"/>
          <w:szCs w:val="24"/>
        </w:rPr>
        <w:t xml:space="preserve"> 202</w:t>
      </w:r>
      <w:r w:rsidR="000C447F">
        <w:rPr>
          <w:rFonts w:ascii="Arial" w:eastAsia="ＭＳ 明朝" w:hAnsi="Arial" w:cs="Arial" w:hint="eastAsia"/>
          <w:b/>
          <w:sz w:val="24"/>
          <w:szCs w:val="24"/>
        </w:rPr>
        <w:t>5</w:t>
      </w:r>
    </w:p>
    <w:p w14:paraId="3F3CF7A7" w14:textId="77777777" w:rsidR="00EF4D81" w:rsidRPr="00543284" w:rsidRDefault="00EF4D81" w:rsidP="00EF4D81">
      <w:pPr>
        <w:tabs>
          <w:tab w:val="left" w:pos="1985"/>
        </w:tabs>
        <w:rPr>
          <w:rFonts w:ascii="Arial" w:hAnsi="Arial" w:cs="Arial"/>
          <w:b/>
          <w:sz w:val="24"/>
        </w:rPr>
      </w:pPr>
    </w:p>
    <w:p w14:paraId="20F588ED" w14:textId="7A5BCF3A" w:rsidR="00751113" w:rsidRPr="00543284" w:rsidRDefault="00751113" w:rsidP="00AC1EB0">
      <w:pPr>
        <w:tabs>
          <w:tab w:val="left" w:pos="1985"/>
        </w:tabs>
        <w:spacing w:line="360" w:lineRule="auto"/>
        <w:rPr>
          <w:rFonts w:ascii="Arial" w:hAnsi="Arial" w:cs="Arial"/>
          <w:sz w:val="24"/>
        </w:rPr>
      </w:pPr>
      <w:r w:rsidRPr="00543284">
        <w:rPr>
          <w:rFonts w:ascii="Arial" w:hAnsi="Arial" w:cs="Arial"/>
          <w:b/>
          <w:sz w:val="24"/>
        </w:rPr>
        <w:t xml:space="preserve">Source: </w:t>
      </w:r>
      <w:r w:rsidRPr="00543284">
        <w:rPr>
          <w:rFonts w:ascii="Arial" w:hAnsi="Arial" w:cs="Arial"/>
          <w:b/>
          <w:sz w:val="24"/>
        </w:rPr>
        <w:tab/>
      </w:r>
      <w:r w:rsidR="004027D8" w:rsidRPr="00543284">
        <w:rPr>
          <w:rFonts w:ascii="Arial" w:hAnsi="Arial" w:cs="Arial"/>
          <w:b/>
          <w:sz w:val="24"/>
        </w:rPr>
        <w:t>NTT DOCOMO, INC.</w:t>
      </w:r>
      <w:r w:rsidR="00F04216">
        <w:rPr>
          <w:rFonts w:ascii="Arial" w:hAnsi="Arial" w:cs="Arial" w:hint="eastAsia"/>
          <w:b/>
          <w:sz w:val="24"/>
        </w:rPr>
        <w:t>, KDDI</w:t>
      </w:r>
    </w:p>
    <w:p w14:paraId="0692BBFA" w14:textId="06D78088" w:rsidR="00710810" w:rsidRPr="00FF4037" w:rsidRDefault="001466F4" w:rsidP="00E735F2">
      <w:pPr>
        <w:spacing w:line="360" w:lineRule="auto"/>
        <w:ind w:left="1975" w:hangingChars="823" w:hanging="1975"/>
        <w:rPr>
          <w:rFonts w:ascii="Arial" w:hAnsi="Arial" w:cs="Arial"/>
          <w:b/>
          <w:sz w:val="24"/>
        </w:rPr>
      </w:pPr>
      <w:r w:rsidRPr="00543284">
        <w:rPr>
          <w:rFonts w:ascii="Arial" w:hAnsi="Arial" w:cs="Arial"/>
          <w:b/>
          <w:sz w:val="24"/>
        </w:rPr>
        <w:t>Title:</w:t>
      </w:r>
      <w:r w:rsidRPr="00543284">
        <w:rPr>
          <w:rFonts w:ascii="Arial" w:eastAsia="Malgun Gothic" w:hAnsi="Arial" w:cs="Arial"/>
          <w:b/>
          <w:sz w:val="24"/>
          <w:lang w:eastAsia="ko-KR"/>
        </w:rPr>
        <w:tab/>
      </w:r>
      <w:r w:rsidR="00650D3A">
        <w:rPr>
          <w:rFonts w:ascii="Arial" w:eastAsia="游明朝" w:hAnsi="Arial" w:cs="Arial" w:hint="eastAsia"/>
          <w:b/>
          <w:sz w:val="24"/>
        </w:rPr>
        <w:t>Discussion</w:t>
      </w:r>
      <w:r w:rsidR="000C447F">
        <w:rPr>
          <w:rFonts w:ascii="Arial" w:hAnsi="Arial" w:cs="Arial" w:hint="eastAsia"/>
          <w:b/>
          <w:sz w:val="24"/>
        </w:rPr>
        <w:t xml:space="preserve"> </w:t>
      </w:r>
      <w:r w:rsidR="00650D3A">
        <w:rPr>
          <w:rFonts w:ascii="Arial" w:hAnsi="Arial" w:cs="Arial" w:hint="eastAsia"/>
          <w:b/>
          <w:sz w:val="24"/>
        </w:rPr>
        <w:t>on</w:t>
      </w:r>
      <w:r w:rsidR="000C447F">
        <w:rPr>
          <w:rFonts w:ascii="Arial" w:hAnsi="Arial" w:cs="Arial" w:hint="eastAsia"/>
          <w:b/>
          <w:sz w:val="24"/>
        </w:rPr>
        <w:t xml:space="preserve"> </w:t>
      </w:r>
      <w:r w:rsidR="004A7714">
        <w:rPr>
          <w:rFonts w:ascii="Arial" w:hAnsi="Arial" w:cs="Arial" w:hint="eastAsia"/>
          <w:b/>
          <w:sz w:val="24"/>
        </w:rPr>
        <w:t xml:space="preserve">how to capture </w:t>
      </w:r>
      <w:r w:rsidR="00D46340">
        <w:rPr>
          <w:rFonts w:ascii="Arial" w:hAnsi="Arial" w:cs="Arial" w:hint="eastAsia"/>
          <w:b/>
          <w:sz w:val="24"/>
        </w:rPr>
        <w:t xml:space="preserve">the </w:t>
      </w:r>
      <w:r w:rsidR="007F2A24" w:rsidRPr="007F2A24">
        <w:rPr>
          <w:rFonts w:ascii="Arial" w:hAnsi="Arial" w:cs="Arial"/>
          <w:b/>
          <w:sz w:val="24"/>
        </w:rPr>
        <w:t>modifiedMPR-behaviour</w:t>
      </w:r>
      <w:r w:rsidR="000C447F">
        <w:rPr>
          <w:rFonts w:ascii="Arial" w:hAnsi="Arial" w:cs="Arial" w:hint="eastAsia"/>
          <w:b/>
          <w:sz w:val="24"/>
        </w:rPr>
        <w:t xml:space="preserve"> for </w:t>
      </w:r>
      <w:r w:rsidR="007F2A24">
        <w:rPr>
          <w:rFonts w:ascii="Arial" w:hAnsi="Arial" w:cs="Arial" w:hint="eastAsia"/>
          <w:b/>
          <w:sz w:val="24"/>
        </w:rPr>
        <w:t>n1</w:t>
      </w:r>
    </w:p>
    <w:p w14:paraId="46420B0F" w14:textId="46E75A26" w:rsidR="001466F4" w:rsidRPr="00FF4037" w:rsidRDefault="00710810" w:rsidP="00AC1EB0">
      <w:pPr>
        <w:spacing w:line="360" w:lineRule="auto"/>
        <w:ind w:left="1975" w:hangingChars="823" w:hanging="1975"/>
        <w:rPr>
          <w:rFonts w:ascii="Arial" w:hAnsi="Arial" w:cs="Arial"/>
          <w:sz w:val="24"/>
        </w:rPr>
      </w:pPr>
      <w:r w:rsidRPr="00FF4037">
        <w:rPr>
          <w:rFonts w:ascii="Arial" w:hAnsi="Arial" w:cs="Arial"/>
          <w:b/>
          <w:sz w:val="24"/>
        </w:rPr>
        <w:t>Agenda item:</w:t>
      </w:r>
      <w:r w:rsidRPr="00FF4037">
        <w:rPr>
          <w:rFonts w:ascii="Arial" w:hAnsi="Arial" w:cs="Arial"/>
          <w:b/>
          <w:sz w:val="24"/>
        </w:rPr>
        <w:tab/>
      </w:r>
      <w:r w:rsidR="001C4C92">
        <w:rPr>
          <w:rFonts w:ascii="Arial" w:hAnsi="Arial" w:cs="Arial" w:hint="eastAsia"/>
          <w:b/>
          <w:sz w:val="24"/>
        </w:rPr>
        <w:t>4</w:t>
      </w:r>
      <w:r w:rsidR="00F8483B" w:rsidRPr="001E0F71">
        <w:rPr>
          <w:rFonts w:ascii="Arial" w:hAnsi="Arial" w:cs="Arial"/>
          <w:b/>
          <w:sz w:val="24"/>
        </w:rPr>
        <w:t>.</w:t>
      </w:r>
      <w:r w:rsidR="001C4C92">
        <w:rPr>
          <w:rFonts w:ascii="Arial" w:hAnsi="Arial" w:cs="Arial" w:hint="eastAsia"/>
          <w:b/>
          <w:sz w:val="24"/>
        </w:rPr>
        <w:t>2</w:t>
      </w:r>
      <w:r w:rsidR="00DD7C0F" w:rsidRPr="001E0F71">
        <w:rPr>
          <w:rFonts w:ascii="Arial" w:hAnsi="Arial" w:cs="Arial"/>
          <w:b/>
          <w:sz w:val="24"/>
        </w:rPr>
        <w:t>.</w:t>
      </w:r>
      <w:r w:rsidR="001E0F71" w:rsidRPr="001E0F71">
        <w:rPr>
          <w:rFonts w:ascii="Arial" w:hAnsi="Arial" w:cs="Arial" w:hint="eastAsia"/>
          <w:b/>
          <w:sz w:val="24"/>
        </w:rPr>
        <w:t>1</w:t>
      </w:r>
    </w:p>
    <w:p w14:paraId="6EAF22DA" w14:textId="77777777" w:rsidR="001466F4" w:rsidRDefault="001466F4" w:rsidP="00AC1EB0">
      <w:pPr>
        <w:spacing w:line="360" w:lineRule="auto"/>
        <w:ind w:left="1988" w:hanging="1988"/>
        <w:rPr>
          <w:rFonts w:ascii="Arial" w:hAnsi="Arial" w:cs="Arial"/>
          <w:sz w:val="24"/>
        </w:rPr>
      </w:pPr>
      <w:r w:rsidRPr="00FF4037">
        <w:rPr>
          <w:rFonts w:ascii="Arial" w:hAnsi="Arial" w:cs="Arial"/>
          <w:b/>
          <w:sz w:val="24"/>
        </w:rPr>
        <w:t>Document for:</w:t>
      </w:r>
      <w:r w:rsidRPr="00FF4037">
        <w:rPr>
          <w:rFonts w:ascii="Arial" w:hAnsi="Arial" w:cs="Arial"/>
          <w:sz w:val="24"/>
        </w:rPr>
        <w:tab/>
      </w:r>
      <w:r w:rsidR="00A12686">
        <w:rPr>
          <w:rFonts w:ascii="Arial" w:hAnsi="Arial" w:cs="Arial" w:hint="eastAsia"/>
          <w:b/>
          <w:sz w:val="24"/>
        </w:rPr>
        <w:t>Approval</w:t>
      </w:r>
    </w:p>
    <w:p w14:paraId="4FD8EE52" w14:textId="77777777" w:rsidR="002A4EFE" w:rsidRPr="00831926" w:rsidRDefault="002A4EFE" w:rsidP="00831926">
      <w:pPr>
        <w:pStyle w:val="10"/>
        <w:numPr>
          <w:ilvl w:val="0"/>
          <w:numId w:val="22"/>
        </w:numPr>
        <w:spacing w:before="120" w:after="60"/>
        <w:jc w:val="both"/>
        <w:rPr>
          <w:rFonts w:cs="Arial"/>
          <w:lang w:val="en-US"/>
        </w:rPr>
      </w:pPr>
      <w:r w:rsidRPr="00831926">
        <w:rPr>
          <w:rFonts w:cs="Arial"/>
          <w:lang w:val="en-US"/>
        </w:rPr>
        <w:t>Introduction</w:t>
      </w:r>
    </w:p>
    <w:p w14:paraId="503B93A2" w14:textId="77777777" w:rsidR="00CD6A2F" w:rsidRPr="00831926" w:rsidRDefault="007F2A24" w:rsidP="00831926">
      <w:pPr>
        <w:spacing w:before="240" w:line="360" w:lineRule="auto"/>
        <w:ind w:leftChars="44" w:left="92" w:firstLineChars="100" w:firstLine="210"/>
        <w:rPr>
          <w:rFonts w:ascii="Times New Roman" w:hAnsi="Times New Roman"/>
        </w:rPr>
      </w:pPr>
      <w:r w:rsidRPr="00831926">
        <w:rPr>
          <w:rFonts w:ascii="Times New Roman" w:hAnsi="Times New Roman"/>
        </w:rPr>
        <w:t xml:space="preserve">Due to changes in the requirements for protecting PHS from n1, reevaluating </w:t>
      </w:r>
      <w:r w:rsidR="002D199A" w:rsidRPr="00831926">
        <w:rPr>
          <w:rFonts w:ascii="Times New Roman" w:hAnsi="Times New Roman"/>
        </w:rPr>
        <w:t xml:space="preserve">A-MPR values </w:t>
      </w:r>
      <w:r w:rsidRPr="00831926">
        <w:rPr>
          <w:rFonts w:ascii="Times New Roman" w:hAnsi="Times New Roman"/>
        </w:rPr>
        <w:t xml:space="preserve">for n1 is currently discussed. RAN4 agreed that it can use modifiedMPR-behaviour and reuse NS_05 and NS_05U instead of introducing new NS to introduce new </w:t>
      </w:r>
      <w:r w:rsidR="00921F40" w:rsidRPr="00831926">
        <w:rPr>
          <w:rFonts w:ascii="Times New Roman" w:hAnsi="Times New Roman"/>
        </w:rPr>
        <w:t>smaller</w:t>
      </w:r>
      <w:r w:rsidRPr="00831926">
        <w:rPr>
          <w:rFonts w:ascii="Times New Roman" w:hAnsi="Times New Roman"/>
        </w:rPr>
        <w:t xml:space="preserve"> A-MPR for protecting DECT. Companies may have different understandings of how to describe modifiedMPR-behaviour in the specifications of each release. Therefore, this paper shares our views to clarify these.</w:t>
      </w:r>
    </w:p>
    <w:p w14:paraId="189B9182" w14:textId="77777777" w:rsidR="002E4490" w:rsidRPr="00831926" w:rsidRDefault="002462A6" w:rsidP="00831926">
      <w:pPr>
        <w:pStyle w:val="10"/>
        <w:numPr>
          <w:ilvl w:val="0"/>
          <w:numId w:val="22"/>
        </w:numPr>
        <w:rPr>
          <w:rFonts w:cs="Arial"/>
        </w:rPr>
      </w:pPr>
      <w:r w:rsidRPr="00831926">
        <w:rPr>
          <w:rFonts w:eastAsia="游明朝" w:cs="Arial"/>
          <w:lang w:eastAsia="ja-JP"/>
        </w:rPr>
        <w:t>Background</w:t>
      </w:r>
    </w:p>
    <w:p w14:paraId="2329F208" w14:textId="2049387B" w:rsidR="000C447F" w:rsidRDefault="000C447F" w:rsidP="00831926">
      <w:pPr>
        <w:spacing w:before="240" w:line="360" w:lineRule="auto"/>
        <w:ind w:firstLine="288"/>
        <w:rPr>
          <w:rFonts w:ascii="Times New Roman" w:hAnsi="Times New Roman"/>
        </w:rPr>
      </w:pPr>
      <w:bookmarkStart w:id="0" w:name="_Toc9342659"/>
      <w:bookmarkStart w:id="1" w:name="_Toc22735901"/>
      <w:bookmarkStart w:id="2" w:name="_Toc22819933"/>
      <w:r w:rsidRPr="00831926">
        <w:rPr>
          <w:rFonts w:ascii="Times New Roman" w:hAnsi="Times New Roman"/>
        </w:rPr>
        <w:t xml:space="preserve">Based on regulatory changes in Japan, it is necessary to protect DECT instead of PHS for n1 newly. The requirements for protection </w:t>
      </w:r>
      <w:r w:rsidR="007F2A24" w:rsidRPr="00831926">
        <w:rPr>
          <w:rFonts w:ascii="Times New Roman" w:hAnsi="Times New Roman"/>
        </w:rPr>
        <w:t>are relaxed</w:t>
      </w:r>
      <w:r w:rsidRPr="00831926">
        <w:rPr>
          <w:rFonts w:ascii="Times New Roman" w:hAnsi="Times New Roman"/>
        </w:rPr>
        <w:t xml:space="preserve">, so RAN4 is currently discussing reevaluating </w:t>
      </w:r>
      <w:r w:rsidR="002D199A" w:rsidRPr="00831926">
        <w:rPr>
          <w:rFonts w:ascii="Times New Roman" w:hAnsi="Times New Roman"/>
        </w:rPr>
        <w:t xml:space="preserve">A-MPR values </w:t>
      </w:r>
      <w:r w:rsidRPr="00831926">
        <w:rPr>
          <w:rFonts w:ascii="Times New Roman" w:hAnsi="Times New Roman"/>
        </w:rPr>
        <w:t xml:space="preserve">for n1. Regarding NS value to be used to indicate the new A-MPR requirements, the agreement at </w:t>
      </w:r>
      <w:r w:rsidR="002254B9">
        <w:rPr>
          <w:rFonts w:ascii="Times New Roman" w:hAnsi="Times New Roman" w:hint="eastAsia"/>
        </w:rPr>
        <w:t xml:space="preserve">RAN4#113 </w:t>
      </w:r>
      <w:r w:rsidRPr="00831926">
        <w:rPr>
          <w:rFonts w:ascii="Times New Roman" w:hAnsi="Times New Roman"/>
        </w:rPr>
        <w:t>is captured in WF [1]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2D5C8F" w14:paraId="11414AEA" w14:textId="77777777">
        <w:tc>
          <w:tcPr>
            <w:tcW w:w="9825" w:type="dxa"/>
            <w:shd w:val="clear" w:color="auto" w:fill="auto"/>
          </w:tcPr>
          <w:p w14:paraId="2E983890" w14:textId="77777777" w:rsidR="002D5C8F" w:rsidRPr="0052681E" w:rsidRDefault="002D5C8F">
            <w:pPr>
              <w:spacing w:before="120" w:afterLines="50" w:after="120" w:line="360" w:lineRule="auto"/>
              <w:rPr>
                <w:rFonts w:ascii="Times New Roman" w:eastAsia="ＭＳ Ｐゴシック" w:hAnsi="Times New Roman"/>
                <w:b/>
                <w:bCs/>
                <w:sz w:val="24"/>
                <w:szCs w:val="24"/>
              </w:rPr>
            </w:pPr>
            <w:r w:rsidRPr="0052681E">
              <w:rPr>
                <w:rFonts w:ascii="Times New Roman" w:eastAsia="ＭＳ Ｐゴシック" w:hAnsi="Times New Roman"/>
                <w:b/>
                <w:bCs/>
                <w:sz w:val="24"/>
                <w:szCs w:val="24"/>
              </w:rPr>
              <w:t>&lt;</w:t>
            </w:r>
            <w:r w:rsidRPr="0052681E">
              <w:rPr>
                <w:rFonts w:ascii="Times New Roman" w:hAnsi="Times New Roman"/>
                <w:sz w:val="24"/>
                <w:szCs w:val="24"/>
              </w:rPr>
              <w:t xml:space="preserve"> </w:t>
            </w:r>
            <w:r w:rsidRPr="0052681E">
              <w:rPr>
                <w:rFonts w:ascii="Times New Roman" w:eastAsia="ＭＳ Ｐゴシック" w:hAnsi="Times New Roman"/>
                <w:b/>
                <w:bCs/>
                <w:sz w:val="24"/>
                <w:szCs w:val="24"/>
              </w:rPr>
              <w:t>Issue 1-1-3: NS value to be used to indicate the new A-MPR requirements &gt;</w:t>
            </w:r>
          </w:p>
          <w:p w14:paraId="20BEB2D2" w14:textId="77777777" w:rsidR="002D5C8F" w:rsidRPr="0052681E" w:rsidRDefault="002D5C8F">
            <w:pPr>
              <w:spacing w:before="120" w:afterLines="50" w:after="120" w:line="360" w:lineRule="auto"/>
              <w:rPr>
                <w:rFonts w:ascii="Times New Roman" w:hAnsi="Times New Roman"/>
                <w:sz w:val="22"/>
              </w:rPr>
            </w:pPr>
            <w:r w:rsidRPr="0052681E">
              <w:rPr>
                <w:rFonts w:ascii="Times New Roman" w:eastAsia="ＭＳ Ｐゴシック" w:hAnsi="Times New Roman"/>
                <w:b/>
                <w:bCs/>
                <w:sz w:val="22"/>
                <w:lang w:eastAsia="zh-CN"/>
              </w:rPr>
              <w:t>Way Forward:</w:t>
            </w:r>
          </w:p>
          <w:p w14:paraId="4EDEF935" w14:textId="77777777" w:rsidR="002D5C8F" w:rsidRPr="0052681E" w:rsidRDefault="002D5C8F">
            <w:pPr>
              <w:numPr>
                <w:ilvl w:val="0"/>
                <w:numId w:val="23"/>
              </w:numPr>
              <w:spacing w:before="120" w:afterLines="50" w:after="120" w:line="360" w:lineRule="auto"/>
              <w:rPr>
                <w:rFonts w:ascii="Times New Roman" w:hAnsi="Times New Roman"/>
                <w:sz w:val="22"/>
              </w:rPr>
            </w:pPr>
            <w:r w:rsidRPr="0052681E">
              <w:rPr>
                <w:rFonts w:ascii="Times New Roman" w:hAnsi="Times New Roman"/>
                <w:sz w:val="22"/>
              </w:rPr>
              <w:t>Introduce new A-MPR in Rel-19 spec and reuse NS_05/NS_05U instead of introducing new NS.</w:t>
            </w:r>
          </w:p>
          <w:p w14:paraId="6407908D" w14:textId="3BD59B74" w:rsidR="002D5C8F" w:rsidRDefault="002D5C8F">
            <w:pPr>
              <w:pStyle w:val="B10"/>
              <w:spacing w:before="120" w:line="280" w:lineRule="atLeast"/>
              <w:rPr>
                <w:rFonts w:ascii="Arial" w:hAnsi="Arial" w:cs="Arial"/>
              </w:rPr>
            </w:pPr>
            <w:r w:rsidRPr="0052681E">
              <w:rPr>
                <w:rFonts w:ascii="Times New Roman" w:hAnsi="Times New Roman"/>
              </w:rPr>
              <w:t>UE can support it as optional before Rel-19.</w:t>
            </w:r>
          </w:p>
        </w:tc>
      </w:tr>
    </w:tbl>
    <w:p w14:paraId="17D0CA5F" w14:textId="41F22F34" w:rsidR="00794C5D" w:rsidRDefault="000C447F" w:rsidP="00652435">
      <w:pPr>
        <w:spacing w:before="240" w:line="360" w:lineRule="auto"/>
        <w:ind w:firstLine="288"/>
        <w:rPr>
          <w:rFonts w:ascii="Times New Roman" w:hAnsi="Times New Roman"/>
        </w:rPr>
      </w:pPr>
      <w:r w:rsidRPr="00831926">
        <w:rPr>
          <w:rFonts w:ascii="Times New Roman" w:hAnsi="Times New Roman"/>
        </w:rPr>
        <w:t>NS_05 and NS_05U have been introduced since Rel-15 for protecting PHS</w:t>
      </w:r>
      <w:r w:rsidR="001D00E6" w:rsidRPr="00831926">
        <w:rPr>
          <w:rFonts w:ascii="Times New Roman" w:hAnsi="Times New Roman"/>
        </w:rPr>
        <w:t xml:space="preserve"> from n1</w:t>
      </w:r>
      <w:r w:rsidRPr="00831926">
        <w:rPr>
          <w:rFonts w:ascii="Times New Roman" w:hAnsi="Times New Roman"/>
        </w:rPr>
        <w:t xml:space="preserve">. Based on the above agreement, RAN4 can use modifiedMPR-behaviour and reuse NS_05 and NS_05U instead of introducing new NS to introduce new </w:t>
      </w:r>
      <w:r w:rsidR="00921F40" w:rsidRPr="00831926">
        <w:rPr>
          <w:rFonts w:ascii="Times New Roman" w:hAnsi="Times New Roman"/>
        </w:rPr>
        <w:t>smaller</w:t>
      </w:r>
      <w:r w:rsidRPr="00831926">
        <w:rPr>
          <w:rFonts w:ascii="Times New Roman" w:hAnsi="Times New Roman"/>
        </w:rPr>
        <w:t xml:space="preserve"> A-MPR for protecting DECT. </w:t>
      </w:r>
      <w:r w:rsidR="00E42218" w:rsidRPr="00E42218">
        <w:rPr>
          <w:rFonts w:ascii="Times New Roman" w:hAnsi="Times New Roman"/>
        </w:rPr>
        <w:t xml:space="preserve">However, although it was agreed at the previous meeting that "may" would be used to indicate optional support from Rel-15 to Rel-18, the decision of whether to use "shall" to indicate mandatory support in Rel-19, and the detailed wording, </w:t>
      </w:r>
      <w:r w:rsidR="00FF6B95">
        <w:rPr>
          <w:rFonts w:ascii="Times New Roman" w:hAnsi="Times New Roman"/>
        </w:rPr>
        <w:t>was</w:t>
      </w:r>
      <w:r w:rsidR="00FF6B95">
        <w:rPr>
          <w:rFonts w:ascii="Times New Roman" w:hAnsi="Times New Roman" w:hint="eastAsia"/>
        </w:rPr>
        <w:t xml:space="preserve"> not finalized</w:t>
      </w:r>
      <w:r w:rsidR="00DF2F35" w:rsidRPr="00DF2F35">
        <w:rPr>
          <w:rFonts w:ascii="Times New Roman" w:hAnsi="Times New Roman"/>
        </w:rPr>
        <w:t xml:space="preserv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794C5D" w14:paraId="433938C2" w14:textId="77777777">
        <w:tc>
          <w:tcPr>
            <w:tcW w:w="9825" w:type="dxa"/>
            <w:shd w:val="clear" w:color="auto" w:fill="auto"/>
          </w:tcPr>
          <w:p w14:paraId="58B6A3CA" w14:textId="77777777" w:rsidR="00794C5D" w:rsidRPr="000D56F6" w:rsidRDefault="00794C5D">
            <w:pPr>
              <w:keepNext/>
              <w:keepLines/>
              <w:widowControl/>
              <w:numPr>
                <w:ilvl w:val="1"/>
                <w:numId w:val="0"/>
              </w:numPr>
              <w:tabs>
                <w:tab w:val="num" w:pos="576"/>
              </w:tabs>
              <w:spacing w:before="180" w:after="180" w:line="280" w:lineRule="atLeast"/>
              <w:ind w:left="576" w:hanging="576"/>
              <w:outlineLvl w:val="1"/>
              <w:rPr>
                <w:rFonts w:ascii="Arial" w:eastAsia="SimSun" w:hAnsi="Arial"/>
                <w:kern w:val="0"/>
                <w:sz w:val="32"/>
                <w:szCs w:val="20"/>
                <w:lang w:val="en-GB" w:eastAsia="en-US"/>
              </w:rPr>
            </w:pPr>
            <w:r>
              <w:rPr>
                <w:rFonts w:ascii="Arial" w:eastAsia="游明朝" w:hAnsi="Arial" w:hint="eastAsia"/>
                <w:kern w:val="0"/>
                <w:sz w:val="32"/>
                <w:szCs w:val="20"/>
                <w:lang w:val="en-GB"/>
              </w:rPr>
              <w:lastRenderedPageBreak/>
              <w:t xml:space="preserve">1.5 </w:t>
            </w:r>
            <w:r w:rsidRPr="000D56F6">
              <w:rPr>
                <w:rFonts w:ascii="Arial" w:eastAsia="SimSun" w:hAnsi="Arial"/>
                <w:kern w:val="0"/>
                <w:sz w:val="32"/>
                <w:szCs w:val="20"/>
                <w:lang w:val="en-GB" w:eastAsia="en-US"/>
              </w:rPr>
              <w:t>modifiedMPR-Behaviour</w:t>
            </w:r>
          </w:p>
          <w:p w14:paraId="71B65911" w14:textId="77777777" w:rsidR="00794C5D" w:rsidRPr="000D56F6" w:rsidRDefault="00794C5D">
            <w:pPr>
              <w:widowControl/>
              <w:spacing w:before="120" w:after="180" w:line="280" w:lineRule="atLeast"/>
              <w:rPr>
                <w:rFonts w:ascii="Times New Roman" w:eastAsia="游明朝" w:hAnsi="Times New Roman"/>
                <w:kern w:val="0"/>
                <w:sz w:val="22"/>
              </w:rPr>
            </w:pPr>
            <w:r w:rsidRPr="000D56F6">
              <w:rPr>
                <w:rFonts w:ascii="Times New Roman" w:eastAsia="游明朝" w:hAnsi="Times New Roman"/>
                <w:kern w:val="0"/>
                <w:sz w:val="22"/>
              </w:rPr>
              <w:t xml:space="preserve">&lt; Issue 1-1-9: How to capture the </w:t>
            </w:r>
            <w:r w:rsidRPr="000D56F6">
              <w:rPr>
                <w:rFonts w:ascii="Times New Roman" w:eastAsia="游明朝" w:hAnsi="Times New Roman"/>
                <w:i/>
                <w:iCs/>
                <w:kern w:val="0"/>
                <w:sz w:val="22"/>
              </w:rPr>
              <w:t>modifiedMPR-behaviour</w:t>
            </w:r>
            <w:r w:rsidRPr="000D56F6">
              <w:rPr>
                <w:rFonts w:ascii="Times New Roman" w:eastAsia="游明朝" w:hAnsi="Times New Roman"/>
                <w:kern w:val="0"/>
                <w:sz w:val="22"/>
              </w:rPr>
              <w:t xml:space="preserve"> &gt;</w:t>
            </w:r>
          </w:p>
          <w:p w14:paraId="7B83D576" w14:textId="77777777" w:rsidR="00794C5D" w:rsidRPr="000D56F6" w:rsidRDefault="00794C5D">
            <w:pPr>
              <w:widowControl/>
              <w:spacing w:before="120" w:after="120" w:line="280" w:lineRule="atLeast"/>
              <w:rPr>
                <w:rFonts w:ascii="Times New Roman" w:eastAsia="DengXian" w:hAnsi="Times New Roman"/>
                <w:b/>
                <w:bCs/>
                <w:kern w:val="0"/>
                <w:sz w:val="22"/>
                <w:lang w:eastAsia="zh-CN"/>
              </w:rPr>
            </w:pPr>
            <w:r w:rsidRPr="000D56F6">
              <w:rPr>
                <w:rFonts w:ascii="Times New Roman" w:eastAsia="ＭＳ Ｐゴシック" w:hAnsi="Times New Roman"/>
                <w:b/>
                <w:bCs/>
                <w:kern w:val="0"/>
                <w:sz w:val="22"/>
                <w:lang w:eastAsia="zh-CN"/>
              </w:rPr>
              <w:t>Agreement:</w:t>
            </w:r>
          </w:p>
          <w:p w14:paraId="0BA10C7A" w14:textId="77777777" w:rsidR="00794C5D" w:rsidRPr="000D56F6" w:rsidRDefault="00794C5D">
            <w:pPr>
              <w:widowControl/>
              <w:numPr>
                <w:ilvl w:val="0"/>
                <w:numId w:val="24"/>
              </w:numPr>
              <w:spacing w:before="120" w:after="120" w:line="280" w:lineRule="atLeast"/>
              <w:rPr>
                <w:rFonts w:ascii="Times New Roman" w:eastAsia="DengXian" w:hAnsi="Times New Roman"/>
                <w:b/>
                <w:bCs/>
                <w:kern w:val="0"/>
                <w:sz w:val="22"/>
                <w:lang w:eastAsia="zh-CN"/>
              </w:rPr>
            </w:pPr>
            <w:r w:rsidRPr="000D56F6">
              <w:rPr>
                <w:rFonts w:ascii="Times New Roman" w:eastAsia="游明朝" w:hAnsi="Times New Roman"/>
                <w:kern w:val="0"/>
                <w:sz w:val="22"/>
              </w:rPr>
              <w:t xml:space="preserve">For Rel-15 to Rel-18 specs, the </w:t>
            </w:r>
            <w:r w:rsidRPr="000D56F6">
              <w:rPr>
                <w:rFonts w:ascii="Times New Roman" w:eastAsia="游明朝" w:hAnsi="Times New Roman"/>
                <w:i/>
                <w:iCs/>
                <w:kern w:val="0"/>
                <w:sz w:val="22"/>
              </w:rPr>
              <w:t>modifiedMPR</w:t>
            </w:r>
            <w:r w:rsidRPr="000D56F6">
              <w:rPr>
                <w:rFonts w:ascii="Times New Roman" w:eastAsia="游明朝" w:hAnsi="Times New Roman"/>
                <w:kern w:val="0"/>
                <w:sz w:val="22"/>
              </w:rPr>
              <w:t xml:space="preserve"> bit may be set to 1 to indicate the application of newly defined A-MPR values for NS_05 and NS_05U in R19</w:t>
            </w:r>
          </w:p>
          <w:p w14:paraId="3C685A7E" w14:textId="64190325" w:rsidR="00794C5D" w:rsidRPr="000D56F6" w:rsidRDefault="00794C5D">
            <w:pPr>
              <w:widowControl/>
              <w:numPr>
                <w:ilvl w:val="0"/>
                <w:numId w:val="24"/>
              </w:numPr>
              <w:spacing w:before="120" w:after="120" w:line="280" w:lineRule="atLeast"/>
              <w:rPr>
                <w:rFonts w:ascii="Times New Roman" w:eastAsia="DengXian" w:hAnsi="Times New Roman"/>
                <w:kern w:val="0"/>
                <w:sz w:val="22"/>
                <w:lang w:eastAsia="zh-CN"/>
              </w:rPr>
            </w:pPr>
            <w:r w:rsidRPr="000D56F6">
              <w:rPr>
                <w:rFonts w:ascii="Times New Roman" w:eastAsia="DengXian" w:hAnsi="Times New Roman"/>
                <w:kern w:val="0"/>
                <w:sz w:val="22"/>
                <w:lang w:eastAsia="zh-CN"/>
              </w:rPr>
              <w:t xml:space="preserve">[for Rel-19 the </w:t>
            </w:r>
            <w:r w:rsidRPr="000D56F6">
              <w:rPr>
                <w:rFonts w:ascii="Times New Roman" w:eastAsia="DengXian" w:hAnsi="Times New Roman"/>
                <w:i/>
                <w:iCs/>
                <w:kern w:val="0"/>
                <w:sz w:val="22"/>
                <w:lang w:eastAsia="zh-CN"/>
              </w:rPr>
              <w:t>modifiedMPR</w:t>
            </w:r>
            <w:r w:rsidRPr="000D56F6">
              <w:rPr>
                <w:rFonts w:ascii="Times New Roman" w:eastAsia="DengXian" w:hAnsi="Times New Roman"/>
                <w:kern w:val="0"/>
                <w:sz w:val="22"/>
                <w:lang w:eastAsia="zh-CN"/>
              </w:rPr>
              <w:t xml:space="preserve"> bit shall be set to 1.]</w:t>
            </w:r>
            <w:r w:rsidR="00641891">
              <w:rPr>
                <w:rFonts w:ascii="Times New Roman" w:eastAsiaTheme="minorEastAsia" w:hAnsi="Times New Roman" w:hint="eastAsia"/>
                <w:kern w:val="0"/>
                <w:sz w:val="22"/>
              </w:rPr>
              <w:t xml:space="preserve">                                                                                                                                                                                                                                                </w:t>
            </w:r>
          </w:p>
          <w:p w14:paraId="5DF2B5E7" w14:textId="28A1291A" w:rsidR="00794C5D" w:rsidRDefault="00794C5D">
            <w:pPr>
              <w:widowControl/>
              <w:numPr>
                <w:ilvl w:val="0"/>
                <w:numId w:val="24"/>
              </w:numPr>
              <w:spacing w:before="120" w:after="120" w:line="280" w:lineRule="atLeast"/>
              <w:ind w:left="360" w:hanging="360"/>
              <w:rPr>
                <w:rFonts w:ascii="Times New Roman" w:eastAsia="DengXian" w:hAnsi="Times New Roman"/>
                <w:bCs/>
                <w:kern w:val="0"/>
                <w:lang w:eastAsia="zh-CN"/>
              </w:rPr>
            </w:pPr>
            <w:r w:rsidRPr="000D56F6">
              <w:rPr>
                <w:rFonts w:ascii="Times New Roman" w:eastAsia="游明朝" w:hAnsi="Times New Roman"/>
                <w:kern w:val="0"/>
                <w:sz w:val="22"/>
              </w:rPr>
              <w:t>The detailed wording can be further discussed over CR revision</w:t>
            </w:r>
          </w:p>
        </w:tc>
      </w:tr>
    </w:tbl>
    <w:p w14:paraId="5344A73D" w14:textId="2921839B" w:rsidR="00E630B0" w:rsidRPr="00B52FC3" w:rsidRDefault="000C447F" w:rsidP="00B52FC3">
      <w:pPr>
        <w:spacing w:before="240" w:line="360" w:lineRule="auto"/>
        <w:ind w:firstLine="288"/>
        <w:rPr>
          <w:rFonts w:ascii="Times New Roman" w:hAnsi="Times New Roman"/>
        </w:rPr>
      </w:pPr>
      <w:r w:rsidRPr="00831926">
        <w:rPr>
          <w:rFonts w:ascii="Times New Roman" w:hAnsi="Times New Roman"/>
        </w:rPr>
        <w:t xml:space="preserve">Therefore, clarifying these points will help reuse existing NS and introduce the new </w:t>
      </w:r>
      <w:r w:rsidR="00921F40" w:rsidRPr="00831926">
        <w:rPr>
          <w:rFonts w:ascii="Times New Roman" w:hAnsi="Times New Roman"/>
        </w:rPr>
        <w:t>smaller</w:t>
      </w:r>
      <w:r w:rsidRPr="00831926">
        <w:rPr>
          <w:rFonts w:ascii="Times New Roman" w:hAnsi="Times New Roman"/>
        </w:rPr>
        <w:t xml:space="preserve"> A-MPR</w:t>
      </w:r>
      <w:r w:rsidR="001D00E6" w:rsidRPr="00831926">
        <w:rPr>
          <w:rFonts w:ascii="Times New Roman" w:hAnsi="Times New Roman"/>
        </w:rPr>
        <w:t xml:space="preserve"> for n1</w:t>
      </w:r>
      <w:r w:rsidRPr="00831926">
        <w:rPr>
          <w:rFonts w:ascii="Times New Roman" w:hAnsi="Times New Roman"/>
        </w:rPr>
        <w:t>.</w:t>
      </w:r>
    </w:p>
    <w:p w14:paraId="36929997" w14:textId="77777777" w:rsidR="001348EF" w:rsidRPr="00831926" w:rsidRDefault="00046456" w:rsidP="00831926">
      <w:pPr>
        <w:pStyle w:val="10"/>
        <w:numPr>
          <w:ilvl w:val="0"/>
          <w:numId w:val="22"/>
        </w:numPr>
        <w:rPr>
          <w:rFonts w:eastAsia="游明朝" w:cs="Arial"/>
          <w:lang w:eastAsia="ja-JP"/>
        </w:rPr>
      </w:pPr>
      <w:r w:rsidRPr="00831926">
        <w:rPr>
          <w:rFonts w:eastAsia="游明朝" w:cs="Arial"/>
          <w:lang w:eastAsia="ja-JP"/>
        </w:rPr>
        <w:t>Discussion</w:t>
      </w:r>
    </w:p>
    <w:p w14:paraId="481C0FEF" w14:textId="1766B11A" w:rsidR="00FB37E9" w:rsidRPr="00831926" w:rsidRDefault="00D42E44" w:rsidP="00FB37E9">
      <w:pPr>
        <w:spacing w:line="360" w:lineRule="auto"/>
        <w:ind w:firstLine="288"/>
        <w:rPr>
          <w:rFonts w:ascii="Times New Roman" w:hAnsi="Times New Roman"/>
        </w:rPr>
      </w:pPr>
      <w:r w:rsidRPr="00D42E44">
        <w:rPr>
          <w:rFonts w:ascii="Times New Roman" w:hAnsi="Times New Roman"/>
        </w:rPr>
        <w:t xml:space="preserve">As organized in </w:t>
      </w:r>
      <w:r w:rsidR="003D1B97">
        <w:rPr>
          <w:rFonts w:ascii="Times New Roman" w:hAnsi="Times New Roman" w:hint="eastAsia"/>
        </w:rPr>
        <w:t>our contri</w:t>
      </w:r>
      <w:r w:rsidR="00B03E9E">
        <w:rPr>
          <w:rFonts w:ascii="Times New Roman" w:hAnsi="Times New Roman" w:hint="eastAsia"/>
        </w:rPr>
        <w:t>bution</w:t>
      </w:r>
      <w:r w:rsidR="001C30D1">
        <w:rPr>
          <w:rFonts w:ascii="Times New Roman" w:hAnsi="Times New Roman" w:hint="eastAsia"/>
        </w:rPr>
        <w:t xml:space="preserve"> </w:t>
      </w:r>
      <w:r>
        <w:rPr>
          <w:rFonts w:ascii="Times New Roman" w:hAnsi="Times New Roman" w:hint="eastAsia"/>
        </w:rPr>
        <w:t>[</w:t>
      </w:r>
      <w:r w:rsidR="00CA50AE">
        <w:rPr>
          <w:rFonts w:ascii="Times New Roman" w:hAnsi="Times New Roman" w:hint="eastAsia"/>
        </w:rPr>
        <w:t>3</w:t>
      </w:r>
      <w:r>
        <w:rPr>
          <w:rFonts w:ascii="Times New Roman" w:hAnsi="Times New Roman" w:hint="eastAsia"/>
        </w:rPr>
        <w:t>]</w:t>
      </w:r>
      <w:r w:rsidRPr="00D42E44">
        <w:rPr>
          <w:rFonts w:ascii="Times New Roman" w:hAnsi="Times New Roman"/>
        </w:rPr>
        <w:t xml:space="preserve">, when referencing the TS38101-1 specifications for each release, it is noted that in the modifiedMPR Table defining the field modifiedMPR-behaviour, "shall" is used when it is </w:t>
      </w:r>
      <w:r w:rsidR="005D11B2">
        <w:rPr>
          <w:rFonts w:ascii="Times New Roman" w:hAnsi="Times New Roman" w:hint="eastAsia"/>
        </w:rPr>
        <w:t>mandatory</w:t>
      </w:r>
      <w:r w:rsidRPr="00D42E44">
        <w:rPr>
          <w:rFonts w:ascii="Times New Roman" w:hAnsi="Times New Roman"/>
        </w:rPr>
        <w:t xml:space="preserve"> to </w:t>
      </w:r>
      <w:r w:rsidR="00A4183D">
        <w:rPr>
          <w:rFonts w:ascii="Times New Roman" w:hAnsi="Times New Roman" w:hint="eastAsia"/>
        </w:rPr>
        <w:t>meet</w:t>
      </w:r>
      <w:r w:rsidRPr="00D42E44">
        <w:rPr>
          <w:rFonts w:ascii="Times New Roman" w:hAnsi="Times New Roman"/>
        </w:rPr>
        <w:t xml:space="preserve"> the new MPR</w:t>
      </w:r>
      <w:r w:rsidR="00A4183D">
        <w:rPr>
          <w:rFonts w:ascii="Times New Roman" w:hAnsi="Times New Roman" w:hint="eastAsia"/>
        </w:rPr>
        <w:t xml:space="preserve"> requirement</w:t>
      </w:r>
      <w:r w:rsidRPr="00D42E44">
        <w:rPr>
          <w:rFonts w:ascii="Times New Roman" w:hAnsi="Times New Roman"/>
        </w:rPr>
        <w:t xml:space="preserve">, while "may" is used when it is </w:t>
      </w:r>
      <w:r w:rsidR="00641891">
        <w:rPr>
          <w:rFonts w:ascii="Times New Roman" w:hAnsi="Times New Roman" w:hint="eastAsia"/>
        </w:rPr>
        <w:t xml:space="preserve">                                                              </w:t>
      </w:r>
      <w:r w:rsidRPr="00D42E44">
        <w:rPr>
          <w:rFonts w:ascii="Times New Roman" w:hAnsi="Times New Roman"/>
        </w:rPr>
        <w:t>optional.</w:t>
      </w:r>
      <w:r w:rsidR="00FB37E9" w:rsidRPr="00FB37E9">
        <w:rPr>
          <w:rFonts w:ascii="Times New Roman" w:hAnsi="Times New Roman"/>
        </w:rPr>
        <w:t xml:space="preserve"> </w:t>
      </w:r>
      <w:r w:rsidR="00FB37E9" w:rsidRPr="00831926">
        <w:rPr>
          <w:rFonts w:ascii="Times New Roman" w:hAnsi="Times New Roman"/>
        </w:rPr>
        <w:t>As an example, the following is excerpt from the modifiedMPR table in TS38.101-1 v18.8.0.</w:t>
      </w:r>
    </w:p>
    <w:p w14:paraId="779C2022" w14:textId="77777777" w:rsidR="00FB37E9" w:rsidRPr="00831926" w:rsidRDefault="00FB37E9" w:rsidP="00FB37E9">
      <w:pPr>
        <w:spacing w:line="360" w:lineRule="auto"/>
        <w:ind w:firstLine="288"/>
        <w:rPr>
          <w:rFonts w:ascii="Times New Roman" w:hAnsi="Times New Roman"/>
        </w:rPr>
      </w:pPr>
    </w:p>
    <w:p w14:paraId="3B89B02A" w14:textId="77777777" w:rsidR="00FB37E9" w:rsidRPr="00831926" w:rsidRDefault="00FB37E9" w:rsidP="00FB37E9">
      <w:pPr>
        <w:pStyle w:val="TH"/>
        <w:spacing w:line="360" w:lineRule="auto"/>
        <w:rPr>
          <w:rFonts w:ascii="Times New Roman" w:hAnsi="Times New Roman"/>
        </w:rPr>
      </w:pPr>
      <w:r w:rsidRPr="00831926">
        <w:rPr>
          <w:rFonts w:ascii="Times New Roman" w:hAnsi="Times New Roman"/>
        </w:rPr>
        <w:t xml:space="preserve">Table 3-1: Excerpt from modifiedMPR table in TS38101-1 v18.8.0 (Table L.1-1: Definitions of the bits in the field </w:t>
      </w:r>
      <w:r w:rsidRPr="00831926">
        <w:rPr>
          <w:rFonts w:ascii="Times New Roman" w:hAnsi="Times New Roman"/>
          <w:i/>
        </w:rPr>
        <w:t>modifiedMPR-Behaviour</w:t>
      </w:r>
      <w:r w:rsidRPr="00831926">
        <w:rPr>
          <w:rFonts w:ascii="Times New Roman" w:hAnsi="Times New Roman"/>
          <w:iCs/>
        </w:rPr>
        <w: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5"/>
        <w:gridCol w:w="1408"/>
        <w:gridCol w:w="4386"/>
        <w:gridCol w:w="2440"/>
      </w:tblGrid>
      <w:tr w:rsidR="00FB37E9" w:rsidRPr="00831926" w14:paraId="68B58C19" w14:textId="77777777" w:rsidTr="00F83F6C">
        <w:trPr>
          <w:tblHeader/>
          <w:jc w:val="center"/>
        </w:trPr>
        <w:tc>
          <w:tcPr>
            <w:tcW w:w="1395" w:type="dxa"/>
            <w:tcBorders>
              <w:bottom w:val="single" w:sz="4" w:space="0" w:color="auto"/>
            </w:tcBorders>
          </w:tcPr>
          <w:p w14:paraId="2C37FFD2" w14:textId="77777777" w:rsidR="00FB37E9" w:rsidRPr="00831926" w:rsidRDefault="00FB37E9" w:rsidP="00F83F6C">
            <w:pPr>
              <w:pStyle w:val="TAH"/>
              <w:keepNext w:val="0"/>
              <w:rPr>
                <w:rFonts w:ascii="Times New Roman" w:hAnsi="Times New Roman"/>
              </w:rPr>
            </w:pPr>
            <w:r w:rsidRPr="00831926">
              <w:rPr>
                <w:rFonts w:ascii="Times New Roman" w:hAnsi="Times New Roman"/>
              </w:rPr>
              <w:t>NR Band</w:t>
            </w:r>
          </w:p>
        </w:tc>
        <w:tc>
          <w:tcPr>
            <w:tcW w:w="1408" w:type="dxa"/>
          </w:tcPr>
          <w:p w14:paraId="7B5DD67B" w14:textId="77777777" w:rsidR="00FB37E9" w:rsidRPr="00831926" w:rsidRDefault="00FB37E9" w:rsidP="00F83F6C">
            <w:pPr>
              <w:pStyle w:val="TAH"/>
              <w:rPr>
                <w:rFonts w:ascii="Times New Roman" w:hAnsi="Times New Roman"/>
                <w:i/>
              </w:rPr>
            </w:pPr>
            <w:r w:rsidRPr="00831926">
              <w:rPr>
                <w:rFonts w:ascii="Times New Roman" w:hAnsi="Times New Roman"/>
              </w:rPr>
              <w:t>Index of field</w:t>
            </w:r>
          </w:p>
          <w:p w14:paraId="59FA198E" w14:textId="77777777" w:rsidR="00FB37E9" w:rsidRPr="00831926" w:rsidRDefault="00FB37E9" w:rsidP="00F83F6C">
            <w:pPr>
              <w:pStyle w:val="TAH"/>
              <w:rPr>
                <w:rFonts w:ascii="Times New Roman" w:hAnsi="Times New Roman"/>
              </w:rPr>
            </w:pPr>
            <w:r w:rsidRPr="00831926">
              <w:rPr>
                <w:rFonts w:ascii="Times New Roman" w:hAnsi="Times New Roman"/>
                <w:b w:val="0"/>
                <w:bCs/>
              </w:rPr>
              <w:t>(bit number)</w:t>
            </w:r>
          </w:p>
        </w:tc>
        <w:tc>
          <w:tcPr>
            <w:tcW w:w="4386" w:type="dxa"/>
          </w:tcPr>
          <w:p w14:paraId="6AB33393" w14:textId="77777777" w:rsidR="00FB37E9" w:rsidRPr="00831926" w:rsidRDefault="00FB37E9" w:rsidP="00F83F6C">
            <w:pPr>
              <w:pStyle w:val="TAH"/>
              <w:rPr>
                <w:rFonts w:ascii="Times New Roman" w:hAnsi="Times New Roman"/>
              </w:rPr>
            </w:pPr>
            <w:r w:rsidRPr="00831926">
              <w:rPr>
                <w:rFonts w:ascii="Times New Roman" w:hAnsi="Times New Roman"/>
              </w:rPr>
              <w:t>Definition</w:t>
            </w:r>
          </w:p>
          <w:p w14:paraId="77CE8A2E" w14:textId="77777777" w:rsidR="00FB37E9" w:rsidRPr="00831926" w:rsidRDefault="00FB37E9" w:rsidP="00F83F6C">
            <w:pPr>
              <w:pStyle w:val="TAH"/>
              <w:rPr>
                <w:rFonts w:ascii="Times New Roman" w:hAnsi="Times New Roman"/>
                <w:b w:val="0"/>
                <w:bCs/>
              </w:rPr>
            </w:pPr>
            <w:r w:rsidRPr="00831926">
              <w:rPr>
                <w:rFonts w:ascii="Times New Roman" w:hAnsi="Times New Roman"/>
                <w:b w:val="0"/>
                <w:bCs/>
              </w:rPr>
              <w:t>(description of the supported functionality if indicator set to one)</w:t>
            </w:r>
          </w:p>
        </w:tc>
        <w:tc>
          <w:tcPr>
            <w:tcW w:w="2440" w:type="dxa"/>
          </w:tcPr>
          <w:p w14:paraId="4998099C" w14:textId="77777777" w:rsidR="00FB37E9" w:rsidRPr="00831926" w:rsidRDefault="00FB37E9" w:rsidP="00F83F6C">
            <w:pPr>
              <w:pStyle w:val="TAH"/>
              <w:rPr>
                <w:rFonts w:ascii="Times New Roman" w:hAnsi="Times New Roman"/>
              </w:rPr>
            </w:pPr>
            <w:r w:rsidRPr="00831926">
              <w:rPr>
                <w:rFonts w:ascii="Times New Roman" w:hAnsi="Times New Roman"/>
              </w:rPr>
              <w:t>Notes</w:t>
            </w:r>
          </w:p>
        </w:tc>
      </w:tr>
      <w:tr w:rsidR="00FB37E9" w:rsidRPr="00831926" w14:paraId="082D1D91" w14:textId="77777777" w:rsidTr="00F83F6C">
        <w:trPr>
          <w:jc w:val="center"/>
        </w:trPr>
        <w:tc>
          <w:tcPr>
            <w:tcW w:w="1395" w:type="dxa"/>
            <w:tcBorders>
              <w:top w:val="single" w:sz="4" w:space="0" w:color="auto"/>
              <w:left w:val="single" w:sz="4" w:space="0" w:color="auto"/>
              <w:bottom w:val="single" w:sz="4" w:space="0" w:color="auto"/>
              <w:right w:val="single" w:sz="4" w:space="0" w:color="auto"/>
            </w:tcBorders>
          </w:tcPr>
          <w:p w14:paraId="17CC808A" w14:textId="77777777" w:rsidR="00FB37E9" w:rsidRPr="00831926" w:rsidRDefault="00FB37E9" w:rsidP="00F83F6C">
            <w:pPr>
              <w:pStyle w:val="TAC"/>
              <w:keepNext w:val="0"/>
              <w:rPr>
                <w:rFonts w:ascii="Times New Roman" w:hAnsi="Times New Roman"/>
              </w:rPr>
            </w:pPr>
            <w:r w:rsidRPr="00831926">
              <w:rPr>
                <w:rFonts w:ascii="Times New Roman" w:hAnsi="Times New Roman"/>
              </w:rPr>
              <w:t>n71</w:t>
            </w:r>
          </w:p>
        </w:tc>
        <w:tc>
          <w:tcPr>
            <w:tcW w:w="1408" w:type="dxa"/>
          </w:tcPr>
          <w:p w14:paraId="1B6BDF5D" w14:textId="77777777" w:rsidR="00FB37E9" w:rsidRPr="00831926" w:rsidRDefault="00FB37E9" w:rsidP="00F83F6C">
            <w:pPr>
              <w:pStyle w:val="TAL"/>
              <w:jc w:val="left"/>
              <w:rPr>
                <w:rFonts w:ascii="Times New Roman" w:hAnsi="Times New Roman"/>
              </w:rPr>
            </w:pPr>
            <w:r w:rsidRPr="00831926">
              <w:rPr>
                <w:rFonts w:ascii="Times New Roman" w:hAnsi="Times New Roman"/>
              </w:rPr>
              <w:t>0 (leftmost bit)</w:t>
            </w:r>
          </w:p>
        </w:tc>
        <w:tc>
          <w:tcPr>
            <w:tcW w:w="4386" w:type="dxa"/>
          </w:tcPr>
          <w:p w14:paraId="1464B33A" w14:textId="77777777" w:rsidR="00FB37E9" w:rsidRPr="00831926" w:rsidRDefault="00FB37E9" w:rsidP="00F83F6C">
            <w:pPr>
              <w:pStyle w:val="TAL"/>
              <w:jc w:val="left"/>
              <w:rPr>
                <w:rFonts w:ascii="Times New Roman" w:hAnsi="Times New Roman"/>
              </w:rPr>
            </w:pPr>
            <w:r w:rsidRPr="00831926">
              <w:rPr>
                <w:rFonts w:ascii="Times New Roman" w:hAnsi="Times New Roman"/>
              </w:rPr>
              <w:t>EN-DC contiguous intraband MPR as defined in clause 6.2B.2.1 of 38.101-3 v15.5.0</w:t>
            </w:r>
          </w:p>
        </w:tc>
        <w:tc>
          <w:tcPr>
            <w:tcW w:w="2440" w:type="dxa"/>
          </w:tcPr>
          <w:p w14:paraId="763C73A3" w14:textId="77777777" w:rsidR="00FB37E9" w:rsidRPr="00831926" w:rsidRDefault="00FB37E9" w:rsidP="00F83F6C">
            <w:pPr>
              <w:pStyle w:val="TAL"/>
              <w:jc w:val="left"/>
              <w:rPr>
                <w:rFonts w:ascii="Times New Roman" w:hAnsi="Times New Roman"/>
              </w:rPr>
            </w:pPr>
            <w:r w:rsidRPr="00831926">
              <w:rPr>
                <w:rFonts w:ascii="Times New Roman" w:hAnsi="Times New Roman"/>
              </w:rPr>
              <w:t xml:space="preserve">- This bit </w:t>
            </w:r>
            <w:r w:rsidRPr="00831926">
              <w:rPr>
                <w:rFonts w:ascii="Times New Roman" w:hAnsi="Times New Roman"/>
                <w:color w:val="FF0000"/>
              </w:rPr>
              <w:t>shall</w:t>
            </w:r>
            <w:r w:rsidRPr="00831926">
              <w:rPr>
                <w:rFonts w:ascii="Times New Roman" w:hAnsi="Times New Roman"/>
              </w:rPr>
              <w:t xml:space="preserve"> be set to 1 by a UE supporting DC_(n)71AA UE EN-DC </w:t>
            </w:r>
          </w:p>
        </w:tc>
      </w:tr>
      <w:tr w:rsidR="00FB37E9" w:rsidRPr="00831926" w14:paraId="38DCE848" w14:textId="77777777" w:rsidTr="00F83F6C">
        <w:trPr>
          <w:jc w:val="center"/>
        </w:trPr>
        <w:tc>
          <w:tcPr>
            <w:tcW w:w="1395" w:type="dxa"/>
            <w:tcBorders>
              <w:top w:val="single" w:sz="4" w:space="0" w:color="auto"/>
              <w:left w:val="single" w:sz="4" w:space="0" w:color="auto"/>
              <w:bottom w:val="single" w:sz="4" w:space="0" w:color="auto"/>
              <w:right w:val="single" w:sz="4" w:space="0" w:color="auto"/>
            </w:tcBorders>
          </w:tcPr>
          <w:p w14:paraId="45D40623" w14:textId="77777777" w:rsidR="00FB37E9" w:rsidRPr="00831926" w:rsidRDefault="00FB37E9" w:rsidP="00F83F6C">
            <w:pPr>
              <w:pStyle w:val="TAC"/>
              <w:keepNext w:val="0"/>
              <w:rPr>
                <w:rFonts w:ascii="Times New Roman" w:hAnsi="Times New Roman"/>
              </w:rPr>
            </w:pPr>
            <w:r w:rsidRPr="00831926">
              <w:rPr>
                <w:rFonts w:ascii="Times New Roman" w:hAnsi="Times New Roman"/>
                <w:lang w:eastAsia="zh-CN"/>
              </w:rPr>
              <w:t>n34</w:t>
            </w:r>
          </w:p>
        </w:tc>
        <w:tc>
          <w:tcPr>
            <w:tcW w:w="1408" w:type="dxa"/>
          </w:tcPr>
          <w:p w14:paraId="71FC4AF9" w14:textId="77777777" w:rsidR="00FB37E9" w:rsidRPr="00831926" w:rsidRDefault="00FB37E9" w:rsidP="00F83F6C">
            <w:pPr>
              <w:pStyle w:val="TAL"/>
              <w:jc w:val="left"/>
              <w:rPr>
                <w:rFonts w:ascii="Times New Roman" w:hAnsi="Times New Roman"/>
              </w:rPr>
            </w:pPr>
            <w:r w:rsidRPr="00831926">
              <w:rPr>
                <w:rFonts w:ascii="Times New Roman" w:hAnsi="Times New Roman"/>
              </w:rPr>
              <w:t>0 (leftmost bit)</w:t>
            </w:r>
          </w:p>
        </w:tc>
        <w:tc>
          <w:tcPr>
            <w:tcW w:w="4386" w:type="dxa"/>
          </w:tcPr>
          <w:p w14:paraId="76D51FA0" w14:textId="77777777" w:rsidR="00FB37E9" w:rsidRPr="00831926" w:rsidRDefault="00FB37E9" w:rsidP="00F83F6C">
            <w:pPr>
              <w:pStyle w:val="TAL"/>
              <w:jc w:val="left"/>
              <w:rPr>
                <w:rFonts w:ascii="Times New Roman" w:hAnsi="Times New Roman"/>
              </w:rPr>
            </w:pPr>
            <w:r w:rsidRPr="00831926">
              <w:rPr>
                <w:rFonts w:ascii="Times New Roman" w:hAnsi="Times New Roman"/>
              </w:rPr>
              <w:t>PC 1.5 MPR as defined in Table 6.2D.2-3</w:t>
            </w:r>
          </w:p>
        </w:tc>
        <w:tc>
          <w:tcPr>
            <w:tcW w:w="2440" w:type="dxa"/>
          </w:tcPr>
          <w:p w14:paraId="692B2FFD" w14:textId="77777777" w:rsidR="00FB37E9" w:rsidRPr="00831926" w:rsidRDefault="00FB37E9" w:rsidP="00F83F6C">
            <w:pPr>
              <w:pStyle w:val="TAL"/>
              <w:jc w:val="left"/>
              <w:rPr>
                <w:rFonts w:ascii="Times New Roman" w:hAnsi="Times New Roman"/>
              </w:rPr>
            </w:pPr>
            <w:r w:rsidRPr="00831926">
              <w:rPr>
                <w:rFonts w:ascii="Times New Roman" w:hAnsi="Times New Roman"/>
              </w:rPr>
              <w:t xml:space="preserve">This bit </w:t>
            </w:r>
            <w:r w:rsidRPr="00831926">
              <w:rPr>
                <w:rFonts w:ascii="Times New Roman" w:hAnsi="Times New Roman"/>
                <w:color w:val="0070C0"/>
              </w:rPr>
              <w:t>may</w:t>
            </w:r>
            <w:r w:rsidRPr="00831926">
              <w:rPr>
                <w:rFonts w:ascii="Times New Roman" w:hAnsi="Times New Roman"/>
              </w:rPr>
              <w:t xml:space="preserve"> be set to 1 by a UE of any release supporting power class 1.5. This bit is intended to be set by larger form factor FWA devices. If the bit is not set for a Rel-17 and later UE, PC 1.5 MPR as defined in Table 6.2D.2-2  applies. If the bit is not set for </w:t>
            </w:r>
            <w:proofErr w:type="gramStart"/>
            <w:r w:rsidRPr="00831926">
              <w:rPr>
                <w:rFonts w:ascii="Times New Roman" w:hAnsi="Times New Roman"/>
              </w:rPr>
              <w:t>a Rel</w:t>
            </w:r>
            <w:proofErr w:type="gramEnd"/>
            <w:r w:rsidRPr="00831926">
              <w:rPr>
                <w:rFonts w:ascii="Times New Roman" w:hAnsi="Times New Roman"/>
              </w:rPr>
              <w:t>-16 and earlier UE, MPR in Table 6.2.2-4 of 38.101-1 v16.5.0 applies.</w:t>
            </w:r>
          </w:p>
        </w:tc>
      </w:tr>
    </w:tbl>
    <w:p w14:paraId="43A96780" w14:textId="77777777" w:rsidR="00D42E44" w:rsidRPr="00A4183D" w:rsidRDefault="00D42E44" w:rsidP="00D42E44">
      <w:pPr>
        <w:spacing w:line="360" w:lineRule="auto"/>
        <w:rPr>
          <w:rFonts w:ascii="Times New Roman" w:hAnsi="Times New Roman"/>
        </w:rPr>
      </w:pPr>
    </w:p>
    <w:p w14:paraId="4383450D" w14:textId="1B2CC0B4" w:rsidR="00D42E44" w:rsidRDefault="00D42E44" w:rsidP="00D42E44">
      <w:pPr>
        <w:spacing w:line="360" w:lineRule="auto"/>
        <w:rPr>
          <w:rFonts w:ascii="Times New Roman" w:hAnsi="Times New Roman"/>
          <w:b/>
          <w:bCs/>
        </w:rPr>
      </w:pPr>
      <w:r w:rsidRPr="00EB4784">
        <w:rPr>
          <w:rFonts w:ascii="Times New Roman" w:hAnsi="Times New Roman"/>
          <w:b/>
          <w:bCs/>
          <w:u w:val="single"/>
        </w:rPr>
        <w:t>Observation 1:</w:t>
      </w:r>
      <w:r w:rsidRPr="00EB4784">
        <w:rPr>
          <w:rFonts w:ascii="Times New Roman" w:hAnsi="Times New Roman"/>
          <w:b/>
          <w:bCs/>
        </w:rPr>
        <w:t xml:space="preserve"> In the modifiedMPR Table, "shall" is used when it is mandatory to satisfy the new MPR, and "may" is used when it is optional.</w:t>
      </w:r>
    </w:p>
    <w:p w14:paraId="2CE7E731" w14:textId="2A1A2CC3" w:rsidR="009E7BB2" w:rsidRPr="005366BE" w:rsidRDefault="00641891" w:rsidP="00D42E44">
      <w:pPr>
        <w:spacing w:line="360" w:lineRule="auto"/>
        <w:rPr>
          <w:rFonts w:ascii="Times New Roman" w:hAnsi="Times New Roman"/>
          <w:b/>
          <w:bCs/>
        </w:rPr>
      </w:pPr>
      <w:r>
        <w:rPr>
          <w:rFonts w:ascii="Times New Roman" w:hAnsi="Times New Roman" w:hint="eastAsia"/>
          <w:b/>
          <w:bCs/>
        </w:rPr>
        <w:t xml:space="preserve">                                                                                                                                                                                                                                                                                                                                                                                                                                                    </w:t>
      </w:r>
    </w:p>
    <w:p w14:paraId="07234221" w14:textId="1D38B428" w:rsidR="00D42E44" w:rsidRDefault="00D42E44" w:rsidP="005366BE">
      <w:pPr>
        <w:spacing w:line="360" w:lineRule="auto"/>
        <w:ind w:firstLine="288"/>
        <w:rPr>
          <w:rFonts w:ascii="Times New Roman" w:hAnsi="Times New Roman"/>
        </w:rPr>
      </w:pPr>
      <w:r w:rsidRPr="00D42E44">
        <w:rPr>
          <w:rFonts w:ascii="Times New Roman" w:hAnsi="Times New Roman"/>
        </w:rPr>
        <w:t>In the draft CR</w:t>
      </w:r>
      <w:r w:rsidR="00B33CA6">
        <w:rPr>
          <w:rFonts w:ascii="Times New Roman" w:hAnsi="Times New Roman" w:hint="eastAsia"/>
        </w:rPr>
        <w:t>s</w:t>
      </w:r>
      <w:r w:rsidRPr="00D42E44">
        <w:rPr>
          <w:rFonts w:ascii="Times New Roman" w:hAnsi="Times New Roman"/>
        </w:rPr>
        <w:t xml:space="preserve"> submitted at RAN4#11</w:t>
      </w:r>
      <w:r w:rsidR="00B71A44">
        <w:rPr>
          <w:rFonts w:ascii="Times New Roman" w:hAnsi="Times New Roman" w:hint="eastAsia"/>
        </w:rPr>
        <w:t>5</w:t>
      </w:r>
      <w:r w:rsidR="00A76385">
        <w:rPr>
          <w:rFonts w:ascii="Times New Roman" w:hAnsi="Times New Roman" w:hint="eastAsia"/>
        </w:rPr>
        <w:t xml:space="preserve"> </w:t>
      </w:r>
      <w:r w:rsidR="001D4D40">
        <w:rPr>
          <w:rFonts w:ascii="Times New Roman" w:hAnsi="Times New Roman" w:hint="eastAsia"/>
        </w:rPr>
        <w:t>[4][5]</w:t>
      </w:r>
      <w:r w:rsidRPr="00D42E44">
        <w:rPr>
          <w:rFonts w:ascii="Times New Roman" w:hAnsi="Times New Roman"/>
        </w:rPr>
        <w:t xml:space="preserve">, "shall" is used for Rel-19 and "may" </w:t>
      </w:r>
      <w:r w:rsidR="00B33CA6">
        <w:rPr>
          <w:rFonts w:ascii="Times New Roman" w:hAnsi="Times New Roman" w:hint="eastAsia"/>
        </w:rPr>
        <w:t xml:space="preserve">is used </w:t>
      </w:r>
      <w:r w:rsidRPr="00D42E44">
        <w:rPr>
          <w:rFonts w:ascii="Times New Roman" w:hAnsi="Times New Roman"/>
        </w:rPr>
        <w:t xml:space="preserve">for releases prior to Rel-18. According to the above </w:t>
      </w:r>
      <w:r w:rsidR="00D2356D">
        <w:rPr>
          <w:rFonts w:ascii="Times New Roman" w:hAnsi="Times New Roman" w:hint="eastAsia"/>
        </w:rPr>
        <w:t>O</w:t>
      </w:r>
      <w:r w:rsidRPr="00D42E44">
        <w:rPr>
          <w:rFonts w:ascii="Times New Roman" w:hAnsi="Times New Roman"/>
        </w:rPr>
        <w:t>bservation</w:t>
      </w:r>
      <w:r w:rsidR="00D2356D">
        <w:rPr>
          <w:rFonts w:ascii="Times New Roman" w:hAnsi="Times New Roman" w:hint="eastAsia"/>
        </w:rPr>
        <w:t xml:space="preserve"> 1</w:t>
      </w:r>
      <w:r w:rsidRPr="00D42E44">
        <w:rPr>
          <w:rFonts w:ascii="Times New Roman" w:hAnsi="Times New Roman"/>
        </w:rPr>
        <w:t xml:space="preserve">, this indicates that it is mandatory to use a smaller new A-MPR value from Rel-19 onwards, while allowing the UE to optionally support the </w:t>
      </w:r>
      <w:r w:rsidR="00AE1AB5">
        <w:rPr>
          <w:rFonts w:ascii="Times New Roman" w:hAnsi="Times New Roman" w:hint="eastAsia"/>
        </w:rPr>
        <w:t xml:space="preserve">new </w:t>
      </w:r>
      <w:r w:rsidRPr="00D42E44">
        <w:rPr>
          <w:rFonts w:ascii="Times New Roman" w:hAnsi="Times New Roman"/>
        </w:rPr>
        <w:t xml:space="preserve">MPR requirements for releases prior to Rel-18. This appears to be consistent with previous agreements made in RAN4. </w:t>
      </w:r>
    </w:p>
    <w:p w14:paraId="102AF9B4" w14:textId="77777777" w:rsidR="009E7BB2" w:rsidRDefault="009E7BB2" w:rsidP="005366BE">
      <w:pPr>
        <w:spacing w:line="360" w:lineRule="auto"/>
        <w:ind w:firstLine="288"/>
        <w:rPr>
          <w:rFonts w:ascii="Times New Roman" w:hAnsi="Times New Roman"/>
        </w:rPr>
      </w:pPr>
    </w:p>
    <w:p w14:paraId="50BC01AA" w14:textId="7CAE17AF" w:rsidR="00F94CC3" w:rsidRPr="004F22CB" w:rsidRDefault="00FB37E9" w:rsidP="003C182C">
      <w:pPr>
        <w:spacing w:line="360" w:lineRule="auto"/>
        <w:jc w:val="center"/>
        <w:rPr>
          <w:rFonts w:ascii="Times New Roman" w:hAnsi="Times New Roman"/>
          <w:b/>
          <w:bCs/>
        </w:rPr>
      </w:pPr>
      <w:r w:rsidRPr="004F22CB">
        <w:rPr>
          <w:rFonts w:ascii="Times New Roman" w:hAnsi="Times New Roman"/>
          <w:b/>
          <w:bCs/>
        </w:rPr>
        <w:lastRenderedPageBreak/>
        <w:t>Table 3-</w:t>
      </w:r>
      <w:r w:rsidR="004F22CB" w:rsidRPr="004F22CB">
        <w:rPr>
          <w:rFonts w:ascii="Times New Roman" w:hAnsi="Times New Roman" w:hint="eastAsia"/>
          <w:b/>
          <w:bCs/>
        </w:rPr>
        <w:t>2</w:t>
      </w:r>
      <w:r w:rsidRPr="004F22CB">
        <w:rPr>
          <w:rFonts w:ascii="Times New Roman" w:hAnsi="Times New Roman"/>
          <w:b/>
          <w:bCs/>
        </w:rPr>
        <w:t xml:space="preserve">: </w:t>
      </w:r>
      <w:r w:rsidR="002F0BAD" w:rsidRPr="004F22CB">
        <w:rPr>
          <w:rFonts w:ascii="Times New Roman" w:hAnsi="Times New Roman" w:hint="eastAsia"/>
          <w:b/>
          <w:bCs/>
        </w:rPr>
        <w:t xml:space="preserve">modifiedMPR Table for </w:t>
      </w:r>
      <w:r w:rsidR="004F22CB" w:rsidRPr="004F22CB">
        <w:rPr>
          <w:rFonts w:ascii="Times New Roman" w:hAnsi="Times New Roman"/>
          <w:b/>
          <w:bCs/>
        </w:rPr>
        <w:t>release</w:t>
      </w:r>
      <w:r w:rsidR="002F0BAD" w:rsidRPr="004F22CB">
        <w:rPr>
          <w:rFonts w:ascii="Times New Roman" w:hAnsi="Times New Roman" w:hint="eastAsia"/>
          <w:b/>
          <w:bCs/>
        </w:rPr>
        <w:t xml:space="preserve"> prior to Rel-18</w:t>
      </w:r>
      <w:r w:rsidR="001D4D40">
        <w:rPr>
          <w:rFonts w:ascii="Times New Roman" w:hAnsi="Times New Roman" w:hint="eastAsia"/>
          <w:b/>
          <w:bCs/>
        </w:rPr>
        <w:t xml:space="preserve"> [4]</w:t>
      </w:r>
    </w:p>
    <w:p w14:paraId="67665BC6" w14:textId="34216DEF" w:rsidR="003C182C" w:rsidRDefault="00641891" w:rsidP="009E7BB2">
      <w:pPr>
        <w:spacing w:line="360" w:lineRule="auto"/>
        <w:jc w:val="center"/>
        <w:rPr>
          <w:rFonts w:ascii="Times New Roman" w:hAnsi="Times New Roman"/>
          <w:noProof/>
        </w:rPr>
      </w:pPr>
      <w:r>
        <w:rPr>
          <w:rFonts w:ascii="Times New Roman" w:hAnsi="Times New Roman"/>
          <w:noProof/>
        </w:rPr>
        <w:drawing>
          <wp:inline distT="0" distB="0" distL="0" distR="0" wp14:anchorId="081685B1" wp14:editId="23314499">
            <wp:extent cx="5753735" cy="983615"/>
            <wp:effectExtent l="0" t="0" r="0" b="0"/>
            <wp:docPr id="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3735" cy="983615"/>
                    </a:xfrm>
                    <a:prstGeom prst="rect">
                      <a:avLst/>
                    </a:prstGeom>
                    <a:noFill/>
                    <a:ln>
                      <a:noFill/>
                    </a:ln>
                  </pic:spPr>
                </pic:pic>
              </a:graphicData>
            </a:graphic>
          </wp:inline>
        </w:drawing>
      </w:r>
    </w:p>
    <w:p w14:paraId="5E7C3F27" w14:textId="78973FF7" w:rsidR="00B109C7" w:rsidRPr="004F22CB" w:rsidRDefault="004F22CB" w:rsidP="003C182C">
      <w:pPr>
        <w:spacing w:line="360" w:lineRule="auto"/>
        <w:jc w:val="center"/>
        <w:rPr>
          <w:rFonts w:ascii="Times New Roman" w:hAnsi="Times New Roman"/>
          <w:b/>
          <w:bCs/>
        </w:rPr>
      </w:pPr>
      <w:r w:rsidRPr="004F22CB">
        <w:rPr>
          <w:rFonts w:ascii="Times New Roman" w:hAnsi="Times New Roman"/>
          <w:b/>
          <w:bCs/>
        </w:rPr>
        <w:t>Table 3-</w:t>
      </w:r>
      <w:r>
        <w:rPr>
          <w:rFonts w:ascii="Times New Roman" w:hAnsi="Times New Roman" w:hint="eastAsia"/>
          <w:b/>
          <w:bCs/>
        </w:rPr>
        <w:t>3</w:t>
      </w:r>
      <w:r w:rsidRPr="004F22CB">
        <w:rPr>
          <w:rFonts w:ascii="Times New Roman" w:hAnsi="Times New Roman"/>
          <w:b/>
          <w:bCs/>
        </w:rPr>
        <w:t xml:space="preserve">: </w:t>
      </w:r>
      <w:r w:rsidR="003C182C" w:rsidRPr="004F22CB">
        <w:rPr>
          <w:rFonts w:ascii="Times New Roman" w:hAnsi="Times New Roman" w:hint="eastAsia"/>
          <w:b/>
          <w:bCs/>
        </w:rPr>
        <w:t>modifiedMPR Table for Rel-19</w:t>
      </w:r>
      <w:r w:rsidR="001D4D40">
        <w:rPr>
          <w:rFonts w:ascii="Times New Roman" w:hAnsi="Times New Roman" w:hint="eastAsia"/>
          <w:b/>
          <w:bCs/>
        </w:rPr>
        <w:t xml:space="preserve"> [5]</w:t>
      </w:r>
    </w:p>
    <w:p w14:paraId="178DB153" w14:textId="43E9D1DB" w:rsidR="00F94CC3" w:rsidRDefault="00641891" w:rsidP="005D3735">
      <w:pPr>
        <w:spacing w:line="360" w:lineRule="auto"/>
        <w:jc w:val="center"/>
        <w:rPr>
          <w:rFonts w:ascii="Times New Roman" w:hAnsi="Times New Roman"/>
        </w:rPr>
      </w:pPr>
      <w:r>
        <w:rPr>
          <w:rFonts w:ascii="Times New Roman" w:hAnsi="Times New Roman"/>
          <w:noProof/>
        </w:rPr>
        <w:drawing>
          <wp:inline distT="0" distB="0" distL="0" distR="0" wp14:anchorId="6A092202" wp14:editId="0378949C">
            <wp:extent cx="5762625" cy="966470"/>
            <wp:effectExtent l="0" t="0" r="0" b="0"/>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2625" cy="966470"/>
                    </a:xfrm>
                    <a:prstGeom prst="rect">
                      <a:avLst/>
                    </a:prstGeom>
                    <a:noFill/>
                    <a:ln>
                      <a:noFill/>
                    </a:ln>
                  </pic:spPr>
                </pic:pic>
              </a:graphicData>
            </a:graphic>
          </wp:inline>
        </w:drawing>
      </w:r>
    </w:p>
    <w:p w14:paraId="2A6E269E" w14:textId="77777777" w:rsidR="00BE72DC" w:rsidRDefault="00BE72DC" w:rsidP="00D42E44">
      <w:pPr>
        <w:spacing w:line="360" w:lineRule="auto"/>
        <w:rPr>
          <w:rFonts w:ascii="Times New Roman" w:hAnsi="Times New Roman"/>
        </w:rPr>
      </w:pPr>
    </w:p>
    <w:p w14:paraId="6EAC9B1E" w14:textId="62F1A77F" w:rsidR="00D42E44" w:rsidRPr="00D42E44" w:rsidRDefault="00D42E44" w:rsidP="004D6D19">
      <w:pPr>
        <w:spacing w:line="360" w:lineRule="auto"/>
        <w:ind w:firstLine="288"/>
        <w:rPr>
          <w:rFonts w:ascii="Times New Roman" w:hAnsi="Times New Roman"/>
        </w:rPr>
      </w:pPr>
      <w:r w:rsidRPr="00D42E44">
        <w:rPr>
          <w:rFonts w:ascii="Times New Roman" w:hAnsi="Times New Roman"/>
        </w:rPr>
        <w:t xml:space="preserve">Moreover, from the perspective of network implementation, this approach is preferable. The network can easily understand </w:t>
      </w:r>
      <w:r w:rsidR="00F565EC">
        <w:rPr>
          <w:rFonts w:ascii="Times New Roman" w:hAnsi="Times New Roman" w:hint="eastAsia"/>
        </w:rPr>
        <w:t xml:space="preserve">that the </w:t>
      </w:r>
      <w:r w:rsidR="00F063F3">
        <w:rPr>
          <w:rFonts w:ascii="Times New Roman" w:hAnsi="Times New Roman" w:hint="eastAsia"/>
        </w:rPr>
        <w:t xml:space="preserve">UE </w:t>
      </w:r>
      <w:r w:rsidR="001C30D1">
        <w:rPr>
          <w:rFonts w:ascii="Times New Roman" w:hAnsi="Times New Roman"/>
        </w:rPr>
        <w:t>meets</w:t>
      </w:r>
      <w:r w:rsidR="00F063F3">
        <w:rPr>
          <w:rFonts w:ascii="Times New Roman" w:hAnsi="Times New Roman" w:hint="eastAsia"/>
        </w:rPr>
        <w:t xml:space="preserve"> </w:t>
      </w:r>
      <w:r w:rsidRPr="00D42E44">
        <w:rPr>
          <w:rFonts w:ascii="Times New Roman" w:hAnsi="Times New Roman"/>
        </w:rPr>
        <w:t xml:space="preserve">the new MPR requirements for Rel-19 when the UE sets the modifiedMPR-behaviour bit to 1, </w:t>
      </w:r>
      <w:r w:rsidR="00CE6AB0">
        <w:rPr>
          <w:rFonts w:ascii="Times New Roman" w:hAnsi="Times New Roman" w:hint="eastAsia"/>
        </w:rPr>
        <w:t>or</w:t>
      </w:r>
      <w:r w:rsidRPr="00D42E44">
        <w:rPr>
          <w:rFonts w:ascii="Times New Roman" w:hAnsi="Times New Roman"/>
        </w:rPr>
        <w:t xml:space="preserve"> the old MPR requirements when it is set to 0. If it were not mandatory to set the modifiedMPR-behaviour bit to 1 for Rel-19, the network implementation would become more complex. In this case, when the modifiedMPR-behaviour bit is set to 0, the network would need to check which release the UE supports (e.g., accessStratumRelease) to determine whether the old or new MPR requirements are met. To avoid complicating the network implementation, it is preferable to use "shall" for Rel-19.</w:t>
      </w:r>
    </w:p>
    <w:p w14:paraId="6EC7B167" w14:textId="77777777" w:rsidR="00D42E44" w:rsidRPr="00D42E44" w:rsidRDefault="00D42E44" w:rsidP="00D42E44">
      <w:pPr>
        <w:spacing w:line="360" w:lineRule="auto"/>
        <w:rPr>
          <w:rFonts w:ascii="Times New Roman" w:hAnsi="Times New Roman"/>
        </w:rPr>
      </w:pPr>
    </w:p>
    <w:p w14:paraId="1FEC253E" w14:textId="026263D8" w:rsidR="00D42E44" w:rsidRPr="004D6695" w:rsidRDefault="00D42E44" w:rsidP="00D42E44">
      <w:pPr>
        <w:spacing w:line="360" w:lineRule="auto"/>
        <w:rPr>
          <w:rFonts w:ascii="Times New Roman" w:hAnsi="Times New Roman"/>
          <w:b/>
          <w:bCs/>
        </w:rPr>
      </w:pPr>
      <w:r w:rsidRPr="00D94E93">
        <w:rPr>
          <w:rFonts w:ascii="Times New Roman" w:hAnsi="Times New Roman"/>
          <w:b/>
          <w:bCs/>
          <w:u w:val="single"/>
        </w:rPr>
        <w:t>Observation 2:</w:t>
      </w:r>
      <w:r w:rsidRPr="00D94E93">
        <w:rPr>
          <w:rFonts w:ascii="Times New Roman" w:hAnsi="Times New Roman"/>
          <w:b/>
          <w:bCs/>
        </w:rPr>
        <w:t xml:space="preserve"> By making it mandatory for UEs supporting Rel-19 to set the modifiedMPR-behaviour bit to 1, the network eliminates the need to verify which release the UE supports, thus allowing for easier understanding of which MPR requirements the UE </w:t>
      </w:r>
      <w:r w:rsidR="004D6695">
        <w:rPr>
          <w:rFonts w:ascii="Times New Roman" w:hAnsi="Times New Roman" w:hint="eastAsia"/>
          <w:b/>
          <w:bCs/>
        </w:rPr>
        <w:t>meet</w:t>
      </w:r>
      <w:r w:rsidRPr="00D94E93">
        <w:rPr>
          <w:rFonts w:ascii="Times New Roman" w:hAnsi="Times New Roman"/>
          <w:b/>
          <w:bCs/>
        </w:rPr>
        <w:t xml:space="preserve">s. </w:t>
      </w:r>
    </w:p>
    <w:p w14:paraId="415D7465" w14:textId="5AB88522" w:rsidR="00D42E44" w:rsidRPr="004D6695" w:rsidRDefault="00D42E44" w:rsidP="00D42E44">
      <w:pPr>
        <w:spacing w:line="360" w:lineRule="auto"/>
        <w:rPr>
          <w:rFonts w:ascii="Times New Roman" w:hAnsi="Times New Roman"/>
          <w:b/>
          <w:bCs/>
        </w:rPr>
      </w:pPr>
      <w:r w:rsidRPr="004D6695">
        <w:rPr>
          <w:rFonts w:ascii="Times New Roman" w:hAnsi="Times New Roman"/>
          <w:b/>
          <w:bCs/>
          <w:u w:val="single"/>
        </w:rPr>
        <w:t>Proposal 1:</w:t>
      </w:r>
      <w:r w:rsidRPr="004D6695">
        <w:rPr>
          <w:rFonts w:ascii="Times New Roman" w:hAnsi="Times New Roman"/>
          <w:b/>
          <w:bCs/>
        </w:rPr>
        <w:t xml:space="preserve"> To avoid complications for the network, the </w:t>
      </w:r>
      <w:r w:rsidR="00EA4C04">
        <w:rPr>
          <w:rFonts w:ascii="Times New Roman" w:hAnsi="Times New Roman" w:hint="eastAsia"/>
          <w:b/>
          <w:bCs/>
        </w:rPr>
        <w:t>m</w:t>
      </w:r>
      <w:r w:rsidRPr="004D6695">
        <w:rPr>
          <w:rFonts w:ascii="Times New Roman" w:hAnsi="Times New Roman"/>
          <w:b/>
          <w:bCs/>
        </w:rPr>
        <w:t>odifiedMPR Table for n1 use</w:t>
      </w:r>
      <w:r w:rsidR="00EA4C04">
        <w:rPr>
          <w:rFonts w:ascii="Times New Roman" w:hAnsi="Times New Roman" w:hint="eastAsia"/>
          <w:b/>
          <w:bCs/>
        </w:rPr>
        <w:t>s</w:t>
      </w:r>
      <w:r w:rsidRPr="004D6695">
        <w:rPr>
          <w:rFonts w:ascii="Times New Roman" w:hAnsi="Times New Roman"/>
          <w:b/>
          <w:bCs/>
        </w:rPr>
        <w:t xml:space="preserve"> "shall" to mandate setting the bit to 1 for Rel-19, and "may" to allow for it to be optional for releases prior to Rel-18. </w:t>
      </w:r>
    </w:p>
    <w:p w14:paraId="39471B5C" w14:textId="77777777" w:rsidR="00D42E44" w:rsidRDefault="00D42E44" w:rsidP="00D42E44">
      <w:pPr>
        <w:spacing w:line="360" w:lineRule="auto"/>
        <w:rPr>
          <w:rFonts w:ascii="Times New Roman" w:hAnsi="Times New Roman"/>
        </w:rPr>
      </w:pPr>
    </w:p>
    <w:p w14:paraId="5CB71431" w14:textId="62614630" w:rsidR="00D71FD7" w:rsidRDefault="00FD1669" w:rsidP="00D71FD7">
      <w:pPr>
        <w:spacing w:line="360" w:lineRule="auto"/>
        <w:ind w:firstLine="288"/>
        <w:rPr>
          <w:rFonts w:ascii="Times New Roman" w:hAnsi="Times New Roman"/>
        </w:rPr>
      </w:pPr>
      <w:r w:rsidRPr="00FD1669">
        <w:rPr>
          <w:rFonts w:ascii="Times New Roman" w:hAnsi="Times New Roman"/>
        </w:rPr>
        <w:t xml:space="preserve">On the other hand, </w:t>
      </w:r>
      <w:r w:rsidR="00D71FD7">
        <w:rPr>
          <w:rFonts w:ascii="Times New Roman" w:hAnsi="Times New Roman" w:hint="eastAsia"/>
        </w:rPr>
        <w:t>d</w:t>
      </w:r>
      <w:r w:rsidR="00D71FD7" w:rsidRPr="00D71FD7">
        <w:rPr>
          <w:rFonts w:ascii="Times New Roman" w:hAnsi="Times New Roman"/>
        </w:rPr>
        <w:t xml:space="preserve">iscussions are ongoing in parallel to </w:t>
      </w:r>
      <w:r w:rsidR="00D71FD7">
        <w:rPr>
          <w:rFonts w:ascii="Times New Roman" w:hAnsi="Times New Roman" w:hint="eastAsia"/>
        </w:rPr>
        <w:t>have</w:t>
      </w:r>
      <w:r w:rsidR="00D71FD7" w:rsidRPr="00D71FD7">
        <w:rPr>
          <w:rFonts w:ascii="Times New Roman" w:hAnsi="Times New Roman"/>
        </w:rPr>
        <w:t xml:space="preserve"> a common understanding of the ModifiedMPR. </w:t>
      </w:r>
      <w:r w:rsidR="00D71FD7">
        <w:rPr>
          <w:rFonts w:ascii="Times New Roman" w:hAnsi="Times New Roman" w:hint="eastAsia"/>
        </w:rPr>
        <w:t>T</w:t>
      </w:r>
      <w:r w:rsidR="00D71FD7">
        <w:rPr>
          <w:rFonts w:ascii="Times New Roman" w:hAnsi="Times New Roman"/>
        </w:rPr>
        <w:t>h</w:t>
      </w:r>
      <w:r w:rsidR="00D71FD7">
        <w:rPr>
          <w:rFonts w:ascii="Times New Roman" w:hAnsi="Times New Roman" w:hint="eastAsia"/>
        </w:rPr>
        <w:t xml:space="preserve">e issue of how to clean up the existing bits has </w:t>
      </w:r>
      <w:r w:rsidR="00D71FD7">
        <w:rPr>
          <w:rFonts w:ascii="Times New Roman" w:hAnsi="Times New Roman"/>
        </w:rPr>
        <w:t>been captured</w:t>
      </w:r>
      <w:r w:rsidR="00D71FD7">
        <w:rPr>
          <w:rFonts w:ascii="Times New Roman" w:hAnsi="Times New Roman" w:hint="eastAsia"/>
        </w:rPr>
        <w:t xml:space="preserve"> in WF [6].</w:t>
      </w:r>
    </w:p>
    <w:p w14:paraId="57FEDCAC" w14:textId="3A762B20" w:rsidR="00D71FD7" w:rsidRDefault="00D71FD7" w:rsidP="00D71FD7">
      <w:pPr>
        <w:spacing w:line="360" w:lineRule="auto"/>
        <w:ind w:firstLine="288"/>
        <w:rPr>
          <w:rFonts w:ascii="Times New Roman" w:hAnsi="Times New Roman"/>
        </w:rPr>
      </w:pPr>
      <w:r w:rsidRPr="00D71FD7">
        <w:rPr>
          <w:rFonts w:ascii="Times New Roman" w:hAnsi="Times New Roman"/>
        </w:rPr>
        <w:t xml:space="preserve">Among these issues, </w:t>
      </w:r>
      <w:r>
        <w:rPr>
          <w:rFonts w:ascii="Times New Roman" w:hAnsi="Times New Roman" w:hint="eastAsia"/>
        </w:rPr>
        <w:t xml:space="preserve">how to handle legacy bits for which </w:t>
      </w:r>
      <w:r>
        <w:rPr>
          <w:rFonts w:ascii="Times New Roman" w:hAnsi="Times New Roman"/>
        </w:rPr>
        <w:t>“</w:t>
      </w:r>
      <w:r>
        <w:rPr>
          <w:rFonts w:ascii="Times New Roman" w:hAnsi="Times New Roman" w:hint="eastAsia"/>
        </w:rPr>
        <w:t>shall</w:t>
      </w:r>
      <w:r>
        <w:rPr>
          <w:rFonts w:ascii="Times New Roman" w:hAnsi="Times New Roman"/>
        </w:rPr>
        <w:t>”</w:t>
      </w:r>
      <w:r>
        <w:rPr>
          <w:rFonts w:ascii="Times New Roman" w:hAnsi="Times New Roman" w:hint="eastAsia"/>
        </w:rPr>
        <w:t xml:space="preserve"> was used when requirements are changed several times </w:t>
      </w:r>
      <w:r w:rsidRPr="00D71FD7">
        <w:rPr>
          <w:rFonts w:ascii="Times New Roman" w:hAnsi="Times New Roman"/>
        </w:rPr>
        <w:t>seems to be causing concern regarding the use of "shall" for the n1 bit in Rel-19.</w:t>
      </w:r>
    </w:p>
    <w:p w14:paraId="0723138D" w14:textId="0BACD238" w:rsidR="00E17A59" w:rsidRDefault="00641891" w:rsidP="00D71FD7">
      <w:pPr>
        <w:spacing w:line="360" w:lineRule="auto"/>
        <w:rPr>
          <w:rFonts w:ascii="Times New Roman" w:hAnsi="Times New Roman"/>
        </w:rPr>
      </w:pPr>
      <w:r>
        <w:rPr>
          <w:rFonts w:ascii="Times New Roman" w:hAnsi="Times New Roman" w:hint="eastAsia"/>
        </w:rPr>
        <w:t xml:space="preserve"> </w:t>
      </w:r>
    </w:p>
    <w:p w14:paraId="15EF7721" w14:textId="2709395B" w:rsidR="00D71FD7" w:rsidRDefault="00525C54" w:rsidP="00D71FD7">
      <w:pPr>
        <w:spacing w:line="360" w:lineRule="auto"/>
        <w:ind w:firstLine="288"/>
        <w:rPr>
          <w:rFonts w:ascii="Times New Roman" w:hAnsi="Times New Roman"/>
        </w:rPr>
      </w:pPr>
      <w:r w:rsidRPr="00525C54">
        <w:rPr>
          <w:rFonts w:ascii="Times New Roman" w:hAnsi="Times New Roman"/>
        </w:rPr>
        <w:t xml:space="preserve">This issue is due to the possibility of multiple bits being set to 1 for the same requirement. Such situations </w:t>
      </w:r>
      <w:r w:rsidR="00D71FD7">
        <w:rPr>
          <w:rFonts w:ascii="Times New Roman" w:hAnsi="Times New Roman" w:hint="eastAsia"/>
        </w:rPr>
        <w:t xml:space="preserve">could potentially </w:t>
      </w:r>
      <w:r w:rsidRPr="00525C54">
        <w:rPr>
          <w:rFonts w:ascii="Times New Roman" w:hAnsi="Times New Roman"/>
        </w:rPr>
        <w:t>be avoided by ensuring that when one bit is set to 1, any other relevant bits are set to 0 or absent.</w:t>
      </w:r>
      <w:r w:rsidR="00A343FF">
        <w:rPr>
          <w:rFonts w:ascii="Times New Roman" w:hAnsi="Times New Roman" w:hint="eastAsia"/>
        </w:rPr>
        <w:t xml:space="preserve"> </w:t>
      </w:r>
      <w:r w:rsidR="00D71FD7" w:rsidRPr="00D71FD7">
        <w:rPr>
          <w:rFonts w:ascii="Times New Roman" w:hAnsi="Times New Roman"/>
        </w:rPr>
        <w:t>This solution aligns with our intention, as it allows the NW to determine which requirements the UE supports without read</w:t>
      </w:r>
      <w:r w:rsidR="00D71FD7">
        <w:rPr>
          <w:rFonts w:ascii="Times New Roman" w:hAnsi="Times New Roman" w:hint="eastAsia"/>
        </w:rPr>
        <w:t>ing</w:t>
      </w:r>
      <w:r w:rsidR="00D71FD7" w:rsidRPr="00D71FD7">
        <w:rPr>
          <w:rFonts w:ascii="Times New Roman" w:hAnsi="Times New Roman"/>
        </w:rPr>
        <w:t xml:space="preserve"> the release information supported by the UE.</w:t>
      </w:r>
    </w:p>
    <w:p w14:paraId="7AF32AF1" w14:textId="77777777" w:rsidR="00917EAE" w:rsidRPr="00917EAE" w:rsidRDefault="00917EAE" w:rsidP="00917EAE">
      <w:pPr>
        <w:spacing w:line="360" w:lineRule="auto"/>
        <w:rPr>
          <w:rFonts w:ascii="Times New Roman" w:hAnsi="Times New Roman"/>
        </w:rPr>
      </w:pPr>
    </w:p>
    <w:p w14:paraId="3D347BB0" w14:textId="77777777" w:rsidR="00D71FD7" w:rsidRDefault="00D71FD7" w:rsidP="00D71FD7">
      <w:pPr>
        <w:spacing w:line="360" w:lineRule="auto"/>
        <w:rPr>
          <w:rFonts w:ascii="Times New Roman" w:hAnsi="Times New Roman"/>
          <w:b/>
          <w:bCs/>
        </w:rPr>
      </w:pPr>
      <w:r w:rsidRPr="00277AF7">
        <w:rPr>
          <w:rFonts w:ascii="Times New Roman" w:hAnsi="Times New Roman"/>
          <w:b/>
          <w:bCs/>
          <w:u w:val="single"/>
        </w:rPr>
        <w:t>Observation 3:</w:t>
      </w:r>
      <w:r w:rsidRPr="0011654E">
        <w:rPr>
          <w:rFonts w:ascii="Times New Roman" w:hAnsi="Times New Roman"/>
          <w:b/>
          <w:bCs/>
        </w:rPr>
        <w:t xml:space="preserve"> </w:t>
      </w:r>
      <w:r w:rsidRPr="006F5CB2">
        <w:rPr>
          <w:rFonts w:ascii="Times New Roman" w:hAnsi="Times New Roman"/>
          <w:b/>
          <w:bCs/>
        </w:rPr>
        <w:t>When multiple bits can be set to 1 for the same requirement, confusion can be avoided by ensuring that all but one bit are set to 0 or absent.</w:t>
      </w:r>
    </w:p>
    <w:p w14:paraId="2BB7B5DE" w14:textId="77777777" w:rsidR="00D71FD7" w:rsidRDefault="00D71FD7" w:rsidP="00D71FD7">
      <w:pPr>
        <w:spacing w:line="360" w:lineRule="auto"/>
        <w:rPr>
          <w:rFonts w:ascii="Times New Roman" w:hAnsi="Times New Roman"/>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D71FD7" w14:paraId="2E2CF385" w14:textId="77777777" w:rsidTr="006A5806">
        <w:tc>
          <w:tcPr>
            <w:tcW w:w="9825" w:type="dxa"/>
            <w:shd w:val="clear" w:color="auto" w:fill="auto"/>
          </w:tcPr>
          <w:p w14:paraId="00095C5B" w14:textId="77777777" w:rsidR="00D71FD7" w:rsidRDefault="00D71FD7" w:rsidP="00D71FD7">
            <w:pPr>
              <w:pStyle w:val="afe"/>
              <w:numPr>
                <w:ilvl w:val="0"/>
                <w:numId w:val="25"/>
              </w:numPr>
              <w:overflowPunct w:val="0"/>
              <w:autoSpaceDE w:val="0"/>
              <w:autoSpaceDN w:val="0"/>
              <w:adjustRightInd w:val="0"/>
              <w:spacing w:before="80" w:line="360" w:lineRule="auto"/>
              <w:rPr>
                <w:bCs/>
              </w:rPr>
            </w:pPr>
            <w:r>
              <w:rPr>
                <w:bCs/>
              </w:rPr>
              <w:lastRenderedPageBreak/>
              <w:t xml:space="preserve">Check the difference between bit ‘0’ and absent from BS and UE perspective. </w:t>
            </w:r>
          </w:p>
          <w:p w14:paraId="0228B068" w14:textId="77777777" w:rsidR="00D71FD7" w:rsidRDefault="00D71FD7" w:rsidP="00D71FD7">
            <w:pPr>
              <w:pStyle w:val="afe"/>
              <w:numPr>
                <w:ilvl w:val="0"/>
                <w:numId w:val="25"/>
              </w:numPr>
              <w:overflowPunct w:val="0"/>
              <w:autoSpaceDE w:val="0"/>
              <w:autoSpaceDN w:val="0"/>
              <w:adjustRightInd w:val="0"/>
              <w:spacing w:before="80" w:line="360" w:lineRule="auto"/>
              <w:rPr>
                <w:bCs/>
              </w:rPr>
            </w:pPr>
            <w:r>
              <w:rPr>
                <w:bCs/>
              </w:rPr>
              <w:t xml:space="preserve">Check if the spec version number can be removed from </w:t>
            </w:r>
            <w:proofErr w:type="gramStart"/>
            <w:r>
              <w:rPr>
                <w:bCs/>
              </w:rPr>
              <w:t>next</w:t>
            </w:r>
            <w:proofErr w:type="gramEnd"/>
            <w:r>
              <w:rPr>
                <w:bCs/>
              </w:rPr>
              <w:t xml:space="preserve"> release.</w:t>
            </w:r>
          </w:p>
          <w:p w14:paraId="6E0432BD" w14:textId="77777777" w:rsidR="00D71FD7" w:rsidRDefault="00D71FD7" w:rsidP="00D71FD7">
            <w:pPr>
              <w:pStyle w:val="afe"/>
              <w:numPr>
                <w:ilvl w:val="0"/>
                <w:numId w:val="25"/>
              </w:numPr>
              <w:overflowPunct w:val="0"/>
              <w:autoSpaceDE w:val="0"/>
              <w:autoSpaceDN w:val="0"/>
              <w:adjustRightInd w:val="0"/>
              <w:spacing w:before="80" w:line="360" w:lineRule="auto"/>
              <w:rPr>
                <w:bCs/>
                <w:highlight w:val="yellow"/>
              </w:rPr>
            </w:pPr>
            <w:r>
              <w:rPr>
                <w:rFonts w:hint="eastAsia"/>
                <w:bCs/>
                <w:highlight w:val="yellow"/>
              </w:rPr>
              <w:t>C</w:t>
            </w:r>
            <w:r>
              <w:rPr>
                <w:bCs/>
                <w:highlight w:val="yellow"/>
              </w:rPr>
              <w:t>heck if the requirements are changed several times, how to handle the legacy bits.</w:t>
            </w:r>
          </w:p>
          <w:p w14:paraId="321B638E" w14:textId="77777777" w:rsidR="00D71FD7" w:rsidRDefault="00D71FD7" w:rsidP="00D71FD7">
            <w:pPr>
              <w:pStyle w:val="afe"/>
              <w:numPr>
                <w:ilvl w:val="1"/>
                <w:numId w:val="25"/>
              </w:numPr>
              <w:overflowPunct w:val="0"/>
              <w:autoSpaceDE w:val="0"/>
              <w:autoSpaceDN w:val="0"/>
              <w:adjustRightInd w:val="0"/>
              <w:spacing w:before="80" w:line="360" w:lineRule="auto"/>
              <w:rPr>
                <w:bCs/>
              </w:rPr>
            </w:pPr>
            <w:r>
              <w:rPr>
                <w:rFonts w:hint="eastAsia"/>
                <w:bCs/>
              </w:rPr>
              <w:t>S</w:t>
            </w:r>
            <w:r>
              <w:rPr>
                <w:bCs/>
              </w:rPr>
              <w:t xml:space="preserve">ee </w:t>
            </w:r>
            <w:r>
              <w:rPr>
                <w:rFonts w:hint="eastAsia"/>
                <w:bCs/>
              </w:rPr>
              <w:t>n</w:t>
            </w:r>
            <w:r>
              <w:rPr>
                <w:bCs/>
              </w:rPr>
              <w:t>41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5"/>
              <w:gridCol w:w="1408"/>
              <w:gridCol w:w="4386"/>
              <w:gridCol w:w="2440"/>
            </w:tblGrid>
            <w:tr w:rsidR="00D71FD7" w:rsidRPr="00BC078D" w14:paraId="72686CB7" w14:textId="77777777" w:rsidTr="006A5806">
              <w:trPr>
                <w:jc w:val="center"/>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5FC71FC4" w14:textId="77777777" w:rsidR="00D71FD7" w:rsidRPr="00BC078D" w:rsidRDefault="00D71FD7" w:rsidP="006A5806">
                  <w:pPr>
                    <w:pStyle w:val="TAC"/>
                    <w:keepNext w:val="0"/>
                  </w:pPr>
                  <w:r w:rsidRPr="00BC078D">
                    <w:t>n41</w:t>
                  </w:r>
                </w:p>
              </w:tc>
              <w:tc>
                <w:tcPr>
                  <w:tcW w:w="1408" w:type="dxa"/>
                  <w:tcBorders>
                    <w:top w:val="single" w:sz="4" w:space="0" w:color="auto"/>
                    <w:left w:val="single" w:sz="4" w:space="0" w:color="auto"/>
                    <w:bottom w:val="single" w:sz="4" w:space="0" w:color="auto"/>
                    <w:right w:val="single" w:sz="4" w:space="0" w:color="auto"/>
                  </w:tcBorders>
                </w:tcPr>
                <w:p w14:paraId="751A9298" w14:textId="77777777" w:rsidR="00D71FD7" w:rsidRPr="00BC078D" w:rsidRDefault="00D71FD7" w:rsidP="006A5806">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Borders>
                    <w:top w:val="single" w:sz="4" w:space="0" w:color="auto"/>
                    <w:left w:val="single" w:sz="4" w:space="0" w:color="auto"/>
                    <w:bottom w:val="single" w:sz="4" w:space="0" w:color="auto"/>
                    <w:right w:val="single" w:sz="4" w:space="0" w:color="auto"/>
                  </w:tcBorders>
                </w:tcPr>
                <w:p w14:paraId="1776BCBE" w14:textId="77777777" w:rsidR="00D71FD7" w:rsidRPr="00BC078D" w:rsidRDefault="00D71FD7" w:rsidP="006A5806">
                  <w:pPr>
                    <w:pStyle w:val="TAL"/>
                    <w:rPr>
                      <w:rFonts w:cs="Arial"/>
                    </w:rPr>
                  </w:pPr>
                  <w:r w:rsidRPr="00BC078D">
                    <w:rPr>
                      <w:rFonts w:cs="Arial"/>
                    </w:rPr>
                    <w:t>EN-DC</w:t>
                  </w:r>
                  <w:r>
                    <w:rPr>
                      <w:rFonts w:cs="Arial"/>
                    </w:rPr>
                    <w:t xml:space="preserve"> </w:t>
                  </w:r>
                  <w:r w:rsidRPr="00BC078D">
                    <w:rPr>
                      <w:rFonts w:cs="Arial"/>
                    </w:rPr>
                    <w:t>contiguous</w:t>
                  </w:r>
                  <w:r>
                    <w:rPr>
                      <w:rFonts w:cs="Arial"/>
                    </w:rPr>
                    <w:t xml:space="preserve"> </w:t>
                  </w:r>
                  <w:r w:rsidRPr="00BC078D">
                    <w:rPr>
                      <w:rFonts w:cs="Arial"/>
                    </w:rPr>
                    <w:t>intraband</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6.2B.2.1</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r w:rsidRPr="00BC078D">
                    <w:rPr>
                      <w:rFonts w:cs="Arial"/>
                    </w:rPr>
                    <w:t>v15.5.0</w:t>
                  </w:r>
                </w:p>
              </w:tc>
              <w:tc>
                <w:tcPr>
                  <w:tcW w:w="2440" w:type="dxa"/>
                  <w:tcBorders>
                    <w:top w:val="single" w:sz="4" w:space="0" w:color="auto"/>
                    <w:left w:val="single" w:sz="4" w:space="0" w:color="auto"/>
                    <w:bottom w:val="single" w:sz="4" w:space="0" w:color="auto"/>
                    <w:right w:val="single" w:sz="4" w:space="0" w:color="auto"/>
                  </w:tcBorders>
                </w:tcPr>
                <w:p w14:paraId="413391AD" w14:textId="77777777" w:rsidR="00D71FD7" w:rsidRPr="00BC078D" w:rsidRDefault="00D71FD7" w:rsidP="006A5806">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E917C2">
                    <w:rPr>
                      <w:rFonts w:cs="Arial"/>
                      <w:highlight w:val="yellow"/>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DC_(n)41AA</w:t>
                  </w:r>
                  <w:r>
                    <w:rPr>
                      <w:rFonts w:cs="Arial"/>
                    </w:rPr>
                    <w:t xml:space="preserve"> </w:t>
                  </w:r>
                  <w:r w:rsidRPr="00BC078D">
                    <w:rPr>
                      <w:rFonts w:cs="Arial"/>
                    </w:rPr>
                    <w:t>UE</w:t>
                  </w:r>
                  <w:r>
                    <w:rPr>
                      <w:rFonts w:cs="Arial"/>
                    </w:rPr>
                    <w:t xml:space="preserve"> </w:t>
                  </w:r>
                  <w:r w:rsidRPr="00BC078D">
                    <w:rPr>
                      <w:rFonts w:cs="Arial"/>
                    </w:rPr>
                    <w:t>EN-DC</w:t>
                  </w:r>
                  <w:r>
                    <w:rPr>
                      <w:rFonts w:cs="Arial"/>
                    </w:rPr>
                    <w:t xml:space="preserve"> </w:t>
                  </w:r>
                </w:p>
              </w:tc>
            </w:tr>
            <w:tr w:rsidR="00D71FD7" w:rsidRPr="00BC078D" w14:paraId="04CA50DA" w14:textId="77777777" w:rsidTr="006A5806">
              <w:trPr>
                <w:jc w:val="center"/>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2B1FA4A3" w14:textId="77777777" w:rsidR="00D71FD7" w:rsidRPr="00BC078D" w:rsidRDefault="00D71FD7" w:rsidP="006A5806">
                  <w:pPr>
                    <w:pStyle w:val="TAC"/>
                    <w:keepNext w:val="0"/>
                  </w:pPr>
                </w:p>
              </w:tc>
              <w:tc>
                <w:tcPr>
                  <w:tcW w:w="1408" w:type="dxa"/>
                  <w:tcBorders>
                    <w:top w:val="single" w:sz="4" w:space="0" w:color="auto"/>
                    <w:left w:val="single" w:sz="4" w:space="0" w:color="auto"/>
                    <w:bottom w:val="single" w:sz="4" w:space="0" w:color="auto"/>
                    <w:right w:val="single" w:sz="4" w:space="0" w:color="auto"/>
                  </w:tcBorders>
                </w:tcPr>
                <w:p w14:paraId="77FBDA4D" w14:textId="77777777" w:rsidR="00D71FD7" w:rsidRPr="00BC078D" w:rsidRDefault="00D71FD7" w:rsidP="006A5806">
                  <w:pPr>
                    <w:pStyle w:val="TAL"/>
                    <w:rPr>
                      <w:rFonts w:cs="Arial"/>
                    </w:rPr>
                  </w:pPr>
                  <w:r w:rsidRPr="00BC078D">
                    <w:rPr>
                      <w:rFonts w:cs="Arial"/>
                    </w:rPr>
                    <w:t>1</w:t>
                  </w:r>
                </w:p>
              </w:tc>
              <w:tc>
                <w:tcPr>
                  <w:tcW w:w="4386" w:type="dxa"/>
                  <w:tcBorders>
                    <w:top w:val="single" w:sz="4" w:space="0" w:color="auto"/>
                    <w:left w:val="single" w:sz="4" w:space="0" w:color="auto"/>
                    <w:bottom w:val="single" w:sz="4" w:space="0" w:color="auto"/>
                    <w:right w:val="single" w:sz="4" w:space="0" w:color="auto"/>
                  </w:tcBorders>
                </w:tcPr>
                <w:p w14:paraId="13F2BB0E" w14:textId="77777777" w:rsidR="00D71FD7" w:rsidRPr="00BC078D" w:rsidRDefault="00D71FD7" w:rsidP="006A5806">
                  <w:pPr>
                    <w:pStyle w:val="TAL"/>
                    <w:rPr>
                      <w:rFonts w:cs="Arial"/>
                    </w:rPr>
                  </w:pPr>
                  <w:r w:rsidRPr="00BC078D">
                    <w:rPr>
                      <w:rFonts w:cs="Arial"/>
                    </w:rPr>
                    <w:t>EN-DC</w:t>
                  </w:r>
                  <w:r>
                    <w:rPr>
                      <w:rFonts w:cs="Arial"/>
                    </w:rPr>
                    <w:t xml:space="preserve"> </w:t>
                  </w:r>
                  <w:r w:rsidRPr="00BC078D">
                    <w:rPr>
                      <w:rFonts w:cs="Arial"/>
                    </w:rPr>
                    <w:t>non-contiguous</w:t>
                  </w:r>
                  <w:r>
                    <w:rPr>
                      <w:rFonts w:cs="Arial"/>
                    </w:rPr>
                    <w:t xml:space="preserve"> </w:t>
                  </w:r>
                  <w:r w:rsidRPr="00BC078D">
                    <w:rPr>
                      <w:rFonts w:cs="Arial"/>
                    </w:rPr>
                    <w:t>intraband</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6.2B.2.2</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r w:rsidRPr="00BC078D">
                    <w:rPr>
                      <w:rFonts w:cs="Arial"/>
                    </w:rPr>
                    <w:t>v15.5.0</w:t>
                  </w:r>
                </w:p>
              </w:tc>
              <w:tc>
                <w:tcPr>
                  <w:tcW w:w="2440" w:type="dxa"/>
                  <w:tcBorders>
                    <w:top w:val="single" w:sz="4" w:space="0" w:color="auto"/>
                    <w:left w:val="single" w:sz="4" w:space="0" w:color="auto"/>
                    <w:bottom w:val="single" w:sz="4" w:space="0" w:color="auto"/>
                    <w:right w:val="single" w:sz="4" w:space="0" w:color="auto"/>
                  </w:tcBorders>
                </w:tcPr>
                <w:p w14:paraId="61FEBDF5" w14:textId="77777777" w:rsidR="00D71FD7" w:rsidRPr="00BC078D" w:rsidRDefault="00D71FD7" w:rsidP="006A5806">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E917C2">
                    <w:rPr>
                      <w:rFonts w:cs="Arial"/>
                      <w:highlight w:val="yellow"/>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DC_41A_n41A</w:t>
                  </w:r>
                  <w:r>
                    <w:rPr>
                      <w:rFonts w:cs="Arial"/>
                    </w:rPr>
                    <w:t xml:space="preserve"> </w:t>
                  </w:r>
                  <w:r w:rsidRPr="00BC078D">
                    <w:rPr>
                      <w:rFonts w:cs="Arial"/>
                    </w:rPr>
                    <w:t>EN-DC</w:t>
                  </w:r>
                  <w:r>
                    <w:rPr>
                      <w:rFonts w:cs="Arial"/>
                    </w:rPr>
                    <w:t xml:space="preserve"> </w:t>
                  </w:r>
                </w:p>
              </w:tc>
            </w:tr>
            <w:tr w:rsidR="00D71FD7" w:rsidRPr="00BC078D" w14:paraId="4A805E40" w14:textId="77777777" w:rsidTr="006A5806">
              <w:trPr>
                <w:jc w:val="center"/>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608C5D70" w14:textId="77777777" w:rsidR="00D71FD7" w:rsidRPr="00BC078D" w:rsidRDefault="00D71FD7" w:rsidP="006A5806">
                  <w:pPr>
                    <w:pStyle w:val="TAC"/>
                    <w:keepNext w:val="0"/>
                  </w:pPr>
                </w:p>
              </w:tc>
              <w:tc>
                <w:tcPr>
                  <w:tcW w:w="1408" w:type="dxa"/>
                  <w:tcBorders>
                    <w:top w:val="single" w:sz="4" w:space="0" w:color="auto"/>
                    <w:left w:val="single" w:sz="4" w:space="0" w:color="auto"/>
                    <w:bottom w:val="single" w:sz="4" w:space="0" w:color="auto"/>
                    <w:right w:val="single" w:sz="4" w:space="0" w:color="auto"/>
                  </w:tcBorders>
                </w:tcPr>
                <w:p w14:paraId="03E96BE8" w14:textId="77777777" w:rsidR="00D71FD7" w:rsidRPr="00BC078D" w:rsidRDefault="00D71FD7" w:rsidP="006A5806">
                  <w:pPr>
                    <w:pStyle w:val="TAL"/>
                    <w:rPr>
                      <w:rFonts w:cs="Arial"/>
                    </w:rPr>
                  </w:pPr>
                  <w:r w:rsidRPr="00BC078D">
                    <w:rPr>
                      <w:rFonts w:cs="Arial"/>
                    </w:rPr>
                    <w:t>2</w:t>
                  </w:r>
                </w:p>
              </w:tc>
              <w:tc>
                <w:tcPr>
                  <w:tcW w:w="4386" w:type="dxa"/>
                  <w:tcBorders>
                    <w:top w:val="single" w:sz="4" w:space="0" w:color="auto"/>
                    <w:left w:val="single" w:sz="4" w:space="0" w:color="auto"/>
                    <w:bottom w:val="single" w:sz="4" w:space="0" w:color="auto"/>
                    <w:right w:val="single" w:sz="4" w:space="0" w:color="auto"/>
                  </w:tcBorders>
                </w:tcPr>
                <w:p w14:paraId="2CDD4B12" w14:textId="77777777" w:rsidR="00D71FD7" w:rsidRPr="00BC078D" w:rsidRDefault="00D71FD7" w:rsidP="006A5806">
                  <w:pPr>
                    <w:pStyle w:val="TAL"/>
                    <w:rPr>
                      <w:rFonts w:cs="Arial"/>
                    </w:rPr>
                  </w:pPr>
                  <w:r w:rsidRPr="00E917C2">
                    <w:rPr>
                      <w:rFonts w:cs="Arial"/>
                    </w:rPr>
                    <w:t xml:space="preserve">EN-DC contiguous and non-contiguous intraband MPR and A-MPR as defined in 38.101-3 v16.4.0. If this bit is not set the UE uses Rel-15 MPR or A-MPR for EN-DC contiguous and non-contiguous intraband MPR and A-MPR </w:t>
                  </w:r>
                </w:p>
              </w:tc>
              <w:tc>
                <w:tcPr>
                  <w:tcW w:w="2440" w:type="dxa"/>
                  <w:tcBorders>
                    <w:top w:val="single" w:sz="4" w:space="0" w:color="auto"/>
                    <w:left w:val="single" w:sz="4" w:space="0" w:color="auto"/>
                    <w:bottom w:val="single" w:sz="4" w:space="0" w:color="auto"/>
                    <w:right w:val="single" w:sz="4" w:space="0" w:color="auto"/>
                  </w:tcBorders>
                </w:tcPr>
                <w:p w14:paraId="4095B653" w14:textId="77777777" w:rsidR="00D71FD7" w:rsidRPr="00BC078D" w:rsidRDefault="00D71FD7" w:rsidP="006A5806">
                  <w:pPr>
                    <w:pStyle w:val="TAL"/>
                    <w:rPr>
                      <w:rFonts w:cs="Arial"/>
                    </w:rPr>
                  </w:pPr>
                  <w:r w:rsidRPr="00E917C2">
                    <w:rPr>
                      <w:rFonts w:cs="Arial"/>
                    </w:rPr>
                    <w:t xml:space="preserve">-This bit may be set to </w:t>
                  </w:r>
                  <w:r w:rsidRPr="00E917C2">
                    <w:rPr>
                      <w:rFonts w:cs="Arial"/>
                      <w:highlight w:val="yellow"/>
                    </w:rPr>
                    <w:t>1</w:t>
                  </w:r>
                  <w:r w:rsidRPr="00E917C2">
                    <w:rPr>
                      <w:rFonts w:cs="Arial"/>
                    </w:rPr>
                    <w:t xml:space="preserve"> by a UE supporting DC_(n)41AA or DC_41A_n41A EN-DC </w:t>
                  </w:r>
                </w:p>
              </w:tc>
            </w:tr>
          </w:tbl>
          <w:p w14:paraId="39AC9DC2" w14:textId="77777777" w:rsidR="00D71FD7" w:rsidRDefault="00D71FD7" w:rsidP="006A5806">
            <w:pPr>
              <w:spacing w:before="120" w:line="360" w:lineRule="auto"/>
              <w:rPr>
                <w:rFonts w:ascii="Times New Roman" w:hAnsi="Times New Roman"/>
              </w:rPr>
            </w:pPr>
          </w:p>
        </w:tc>
      </w:tr>
    </w:tbl>
    <w:p w14:paraId="5BFC9395" w14:textId="77777777" w:rsidR="00D71FD7" w:rsidRPr="00D71FD7" w:rsidRDefault="00D71FD7" w:rsidP="00D71FD7">
      <w:pPr>
        <w:spacing w:line="360" w:lineRule="auto"/>
        <w:rPr>
          <w:rFonts w:ascii="Times New Roman" w:hAnsi="Times New Roman"/>
        </w:rPr>
      </w:pPr>
    </w:p>
    <w:p w14:paraId="5AA93AB4" w14:textId="6D4F820E" w:rsidR="00D71FD7" w:rsidRPr="00D71FD7" w:rsidRDefault="00D71FD7" w:rsidP="00D71FD7">
      <w:pPr>
        <w:spacing w:line="360" w:lineRule="auto"/>
        <w:ind w:firstLine="288"/>
        <w:rPr>
          <w:rFonts w:ascii="Times New Roman" w:hAnsi="Times New Roman"/>
        </w:rPr>
      </w:pPr>
      <w:r>
        <w:rPr>
          <w:rFonts w:ascii="Times New Roman" w:hAnsi="Times New Roman" w:hint="eastAsia"/>
        </w:rPr>
        <w:t>I</w:t>
      </w:r>
      <w:r w:rsidRPr="00D71FD7">
        <w:rPr>
          <w:rFonts w:ascii="Times New Roman" w:hAnsi="Times New Roman"/>
        </w:rPr>
        <w:t xml:space="preserve">ncluding solutions like the one mentioned above, </w:t>
      </w:r>
      <w:r>
        <w:rPr>
          <w:rFonts w:ascii="Times New Roman" w:hAnsi="Times New Roman" w:hint="eastAsia"/>
        </w:rPr>
        <w:t>t</w:t>
      </w:r>
      <w:r w:rsidRPr="00D71FD7">
        <w:rPr>
          <w:rFonts w:ascii="Times New Roman" w:hAnsi="Times New Roman"/>
        </w:rPr>
        <w:t xml:space="preserve">his issue </w:t>
      </w:r>
      <w:r>
        <w:rPr>
          <w:rFonts w:ascii="Times New Roman" w:hAnsi="Times New Roman" w:hint="eastAsia"/>
        </w:rPr>
        <w:t>could</w:t>
      </w:r>
      <w:r w:rsidRPr="00D71FD7">
        <w:rPr>
          <w:rFonts w:ascii="Times New Roman" w:hAnsi="Times New Roman"/>
        </w:rPr>
        <w:t xml:space="preserve"> be addressed as part of a general cleanup discussion. </w:t>
      </w:r>
      <w:r>
        <w:rPr>
          <w:rFonts w:ascii="Times New Roman" w:hAnsi="Times New Roman" w:hint="eastAsia"/>
        </w:rPr>
        <w:t>M</w:t>
      </w:r>
      <w:r w:rsidRPr="00D71FD7">
        <w:rPr>
          <w:rFonts w:ascii="Times New Roman" w:hAnsi="Times New Roman"/>
        </w:rPr>
        <w:t xml:space="preserve">ultiple bits for n1 </w:t>
      </w:r>
      <w:r>
        <w:rPr>
          <w:rFonts w:ascii="Times New Roman" w:hAnsi="Times New Roman" w:hint="eastAsia"/>
        </w:rPr>
        <w:t>will</w:t>
      </w:r>
      <w:r w:rsidRPr="00D71FD7">
        <w:rPr>
          <w:rFonts w:ascii="Times New Roman" w:hAnsi="Times New Roman"/>
        </w:rPr>
        <w:t xml:space="preserve"> not </w:t>
      </w:r>
      <w:r>
        <w:rPr>
          <w:rFonts w:ascii="Times New Roman" w:hAnsi="Times New Roman" w:hint="eastAsia"/>
        </w:rPr>
        <w:t>be set</w:t>
      </w:r>
      <w:r w:rsidRPr="00D71FD7">
        <w:rPr>
          <w:rFonts w:ascii="Times New Roman" w:hAnsi="Times New Roman"/>
        </w:rPr>
        <w:t xml:space="preserve"> simultaneously, and we believe that a general discussion should not block requirements for specific bands.</w:t>
      </w:r>
    </w:p>
    <w:p w14:paraId="44FAA229" w14:textId="44357D21" w:rsidR="00D71FD7" w:rsidRPr="00D71FD7" w:rsidRDefault="00D71FD7" w:rsidP="00D71FD7">
      <w:pPr>
        <w:spacing w:line="360" w:lineRule="auto"/>
        <w:rPr>
          <w:rFonts w:ascii="Times New Roman" w:hAnsi="Times New Roman"/>
          <w:b/>
          <w:bCs/>
        </w:rPr>
      </w:pPr>
      <w:r w:rsidRPr="00D71FD7">
        <w:rPr>
          <w:rFonts w:ascii="Times New Roman" w:hAnsi="Times New Roman"/>
          <w:b/>
          <w:bCs/>
          <w:u w:val="single"/>
        </w:rPr>
        <w:t>Observation</w:t>
      </w:r>
      <w:r w:rsidRPr="00D71FD7">
        <w:rPr>
          <w:rFonts w:ascii="Times New Roman" w:hAnsi="Times New Roman" w:hint="eastAsia"/>
          <w:b/>
          <w:bCs/>
          <w:u w:val="single"/>
        </w:rPr>
        <w:t xml:space="preserve"> 4</w:t>
      </w:r>
      <w:r w:rsidRPr="00D71FD7">
        <w:rPr>
          <w:rFonts w:ascii="Times New Roman" w:hAnsi="Times New Roman"/>
          <w:b/>
          <w:bCs/>
        </w:rPr>
        <w:t>: RAN4 can discuss the issues arising from the existing ModifiedMPR Table as a general agenda item, separate from the discussion on n1.</w:t>
      </w:r>
    </w:p>
    <w:bookmarkEnd w:id="0"/>
    <w:bookmarkEnd w:id="1"/>
    <w:bookmarkEnd w:id="2"/>
    <w:p w14:paraId="6A379A11" w14:textId="77777777" w:rsidR="002B1A22" w:rsidRPr="00831926" w:rsidRDefault="00567237" w:rsidP="00831926">
      <w:pPr>
        <w:pStyle w:val="10"/>
        <w:numPr>
          <w:ilvl w:val="0"/>
          <w:numId w:val="22"/>
        </w:numPr>
        <w:pBdr>
          <w:top w:val="single" w:sz="12" w:space="12" w:color="auto"/>
        </w:pBdr>
        <w:rPr>
          <w:rFonts w:cs="Arial"/>
          <w:lang w:val="en-US"/>
        </w:rPr>
      </w:pPr>
      <w:r w:rsidRPr="00831926">
        <w:rPr>
          <w:rFonts w:cs="Arial"/>
          <w:lang w:val="en-US"/>
        </w:rPr>
        <w:t>Conclusion</w:t>
      </w:r>
    </w:p>
    <w:p w14:paraId="721E7C94" w14:textId="77777777" w:rsidR="001661BA" w:rsidRPr="00831926" w:rsidRDefault="00567237" w:rsidP="00831926">
      <w:pPr>
        <w:spacing w:after="240" w:line="360" w:lineRule="auto"/>
        <w:ind w:firstLineChars="50" w:firstLine="105"/>
        <w:rPr>
          <w:rFonts w:ascii="Times New Roman" w:hAnsi="Times New Roman"/>
          <w:b/>
        </w:rPr>
      </w:pPr>
      <w:r w:rsidRPr="00831926">
        <w:rPr>
          <w:rFonts w:ascii="Times New Roman" w:hAnsi="Times New Roman"/>
        </w:rPr>
        <w:t>Here we summarize our proposals:</w:t>
      </w:r>
      <w:r w:rsidR="00C6399C" w:rsidRPr="00831926">
        <w:rPr>
          <w:rFonts w:ascii="Times New Roman" w:hAnsi="Times New Roman"/>
          <w:b/>
        </w:rPr>
        <w:t xml:space="preserve"> </w:t>
      </w:r>
    </w:p>
    <w:p w14:paraId="1B65BB21" w14:textId="77777777" w:rsidR="004A7EF9" w:rsidRDefault="004A7EF9" w:rsidP="004A7EF9">
      <w:pPr>
        <w:spacing w:line="360" w:lineRule="auto"/>
        <w:rPr>
          <w:rFonts w:ascii="Times New Roman" w:hAnsi="Times New Roman"/>
          <w:b/>
          <w:bCs/>
        </w:rPr>
      </w:pPr>
      <w:r w:rsidRPr="00EB4784">
        <w:rPr>
          <w:rFonts w:ascii="Times New Roman" w:hAnsi="Times New Roman"/>
          <w:b/>
          <w:bCs/>
          <w:u w:val="single"/>
        </w:rPr>
        <w:t>Observation 1:</w:t>
      </w:r>
      <w:r w:rsidRPr="00EB4784">
        <w:rPr>
          <w:rFonts w:ascii="Times New Roman" w:hAnsi="Times New Roman"/>
          <w:b/>
          <w:bCs/>
        </w:rPr>
        <w:t xml:space="preserve"> In the modifiedMPR Table, "shall" is used when it is mandatory to satisfy the new MPR, and "may" is used when it is optional.</w:t>
      </w:r>
    </w:p>
    <w:p w14:paraId="2BBB7B34" w14:textId="77777777" w:rsidR="004A7EF9" w:rsidRPr="004D6695" w:rsidRDefault="004A7EF9" w:rsidP="004A7EF9">
      <w:pPr>
        <w:spacing w:line="360" w:lineRule="auto"/>
        <w:rPr>
          <w:rFonts w:ascii="Times New Roman" w:hAnsi="Times New Roman"/>
          <w:b/>
          <w:bCs/>
        </w:rPr>
      </w:pPr>
      <w:r w:rsidRPr="00D94E93">
        <w:rPr>
          <w:rFonts w:ascii="Times New Roman" w:hAnsi="Times New Roman"/>
          <w:b/>
          <w:bCs/>
          <w:u w:val="single"/>
        </w:rPr>
        <w:t>Observation 2:</w:t>
      </w:r>
      <w:r w:rsidRPr="00D94E93">
        <w:rPr>
          <w:rFonts w:ascii="Times New Roman" w:hAnsi="Times New Roman"/>
          <w:b/>
          <w:bCs/>
        </w:rPr>
        <w:t xml:space="preserve"> By making it mandatory for UEs supporting Rel-19 to set the modifiedMPR-behaviour bit to 1, the network eliminates the need to verify which release the UE supports, thus allowing for easier understanding of which MPR requirements the UE </w:t>
      </w:r>
      <w:r>
        <w:rPr>
          <w:rFonts w:ascii="Times New Roman" w:hAnsi="Times New Roman" w:hint="eastAsia"/>
          <w:b/>
          <w:bCs/>
        </w:rPr>
        <w:t>meet</w:t>
      </w:r>
      <w:r w:rsidRPr="00D94E93">
        <w:rPr>
          <w:rFonts w:ascii="Times New Roman" w:hAnsi="Times New Roman"/>
          <w:b/>
          <w:bCs/>
        </w:rPr>
        <w:t xml:space="preserve">s. </w:t>
      </w:r>
    </w:p>
    <w:p w14:paraId="52723F33" w14:textId="77777777" w:rsidR="004A7EF9" w:rsidRPr="004D6695" w:rsidRDefault="004A7EF9" w:rsidP="004A7EF9">
      <w:pPr>
        <w:spacing w:line="360" w:lineRule="auto"/>
        <w:rPr>
          <w:rFonts w:ascii="Times New Roman" w:hAnsi="Times New Roman"/>
          <w:b/>
          <w:bCs/>
        </w:rPr>
      </w:pPr>
      <w:r w:rsidRPr="004D6695">
        <w:rPr>
          <w:rFonts w:ascii="Times New Roman" w:hAnsi="Times New Roman"/>
          <w:b/>
          <w:bCs/>
          <w:u w:val="single"/>
        </w:rPr>
        <w:t>Proposal 1:</w:t>
      </w:r>
      <w:r w:rsidRPr="004D6695">
        <w:rPr>
          <w:rFonts w:ascii="Times New Roman" w:hAnsi="Times New Roman"/>
          <w:b/>
          <w:bCs/>
        </w:rPr>
        <w:t xml:space="preserve"> To avoid complications for the network, the </w:t>
      </w:r>
      <w:r>
        <w:rPr>
          <w:rFonts w:ascii="Times New Roman" w:hAnsi="Times New Roman" w:hint="eastAsia"/>
          <w:b/>
          <w:bCs/>
        </w:rPr>
        <w:t>m</w:t>
      </w:r>
      <w:r w:rsidRPr="004D6695">
        <w:rPr>
          <w:rFonts w:ascii="Times New Roman" w:hAnsi="Times New Roman"/>
          <w:b/>
          <w:bCs/>
        </w:rPr>
        <w:t>odifiedMPR Table for n1 use</w:t>
      </w:r>
      <w:r>
        <w:rPr>
          <w:rFonts w:ascii="Times New Roman" w:hAnsi="Times New Roman" w:hint="eastAsia"/>
          <w:b/>
          <w:bCs/>
        </w:rPr>
        <w:t>s</w:t>
      </w:r>
      <w:r w:rsidRPr="004D6695">
        <w:rPr>
          <w:rFonts w:ascii="Times New Roman" w:hAnsi="Times New Roman"/>
          <w:b/>
          <w:bCs/>
        </w:rPr>
        <w:t xml:space="preserve"> "shall" to mandate setting the bit to 1 for Rel-19, and "may" to allow for it to be optional for releases prior to Rel-18. </w:t>
      </w:r>
    </w:p>
    <w:p w14:paraId="34467896" w14:textId="77777777" w:rsidR="00D71FD7" w:rsidRDefault="00D71FD7" w:rsidP="00D71FD7">
      <w:pPr>
        <w:spacing w:line="360" w:lineRule="auto"/>
        <w:rPr>
          <w:rFonts w:ascii="Times New Roman" w:hAnsi="Times New Roman"/>
          <w:b/>
          <w:bCs/>
        </w:rPr>
      </w:pPr>
      <w:r w:rsidRPr="00277AF7">
        <w:rPr>
          <w:rFonts w:ascii="Times New Roman" w:hAnsi="Times New Roman"/>
          <w:b/>
          <w:bCs/>
          <w:u w:val="single"/>
        </w:rPr>
        <w:t>Observation 3:</w:t>
      </w:r>
      <w:r w:rsidRPr="0011654E">
        <w:rPr>
          <w:rFonts w:ascii="Times New Roman" w:hAnsi="Times New Roman"/>
          <w:b/>
          <w:bCs/>
        </w:rPr>
        <w:t xml:space="preserve"> </w:t>
      </w:r>
      <w:r w:rsidRPr="006F5CB2">
        <w:rPr>
          <w:rFonts w:ascii="Times New Roman" w:hAnsi="Times New Roman"/>
          <w:b/>
          <w:bCs/>
        </w:rPr>
        <w:t>When multiple bits can be set to 1 for the same requirement, confusion can be avoided by ensuring that all but one bit are set to 0 or absent.</w:t>
      </w:r>
    </w:p>
    <w:p w14:paraId="5FE0B699" w14:textId="24412E66" w:rsidR="00D71FD7" w:rsidRPr="00D71FD7" w:rsidRDefault="00D71FD7" w:rsidP="00D71FD7">
      <w:pPr>
        <w:spacing w:line="360" w:lineRule="auto"/>
        <w:rPr>
          <w:rFonts w:ascii="Times New Roman" w:hAnsi="Times New Roman"/>
          <w:b/>
          <w:bCs/>
        </w:rPr>
      </w:pPr>
      <w:r w:rsidRPr="00D71FD7">
        <w:rPr>
          <w:rFonts w:ascii="Times New Roman" w:hAnsi="Times New Roman"/>
          <w:b/>
          <w:bCs/>
          <w:u w:val="single"/>
        </w:rPr>
        <w:t>Observation</w:t>
      </w:r>
      <w:r w:rsidRPr="00D71FD7">
        <w:rPr>
          <w:rFonts w:ascii="Times New Roman" w:hAnsi="Times New Roman" w:hint="eastAsia"/>
          <w:b/>
          <w:bCs/>
          <w:u w:val="single"/>
        </w:rPr>
        <w:t xml:space="preserve"> 4</w:t>
      </w:r>
      <w:r w:rsidRPr="00D71FD7">
        <w:rPr>
          <w:rFonts w:ascii="Times New Roman" w:hAnsi="Times New Roman"/>
          <w:b/>
          <w:bCs/>
        </w:rPr>
        <w:t>: RAN4 can discuss the issues arising from the existing ModifiedMPR Table as a general agenda item, separate from the discussion on n1.</w:t>
      </w:r>
    </w:p>
    <w:p w14:paraId="4A070C97" w14:textId="77777777" w:rsidR="00567237" w:rsidRPr="00831926" w:rsidRDefault="00567237" w:rsidP="00831926">
      <w:pPr>
        <w:pStyle w:val="10"/>
        <w:pBdr>
          <w:top w:val="single" w:sz="12" w:space="12" w:color="auto"/>
        </w:pBdr>
        <w:rPr>
          <w:rFonts w:cs="Arial"/>
          <w:lang w:val="en-US"/>
        </w:rPr>
      </w:pPr>
      <w:r w:rsidRPr="00831926">
        <w:rPr>
          <w:rFonts w:cs="Arial"/>
          <w:lang w:val="en-US"/>
        </w:rPr>
        <w:t>References</w:t>
      </w:r>
    </w:p>
    <w:p w14:paraId="0B7AD07B" w14:textId="77777777" w:rsidR="00F56CD4" w:rsidRDefault="001D00E6" w:rsidP="00831926">
      <w:pPr>
        <w:numPr>
          <w:ilvl w:val="0"/>
          <w:numId w:val="19"/>
        </w:numPr>
        <w:spacing w:line="360" w:lineRule="auto"/>
        <w:rPr>
          <w:rFonts w:ascii="Times New Roman" w:hAnsi="Times New Roman"/>
        </w:rPr>
      </w:pPr>
      <w:r w:rsidRPr="00831926">
        <w:rPr>
          <w:rFonts w:ascii="Times New Roman" w:hAnsi="Times New Roman"/>
        </w:rPr>
        <w:t>R4-2420481</w:t>
      </w:r>
      <w:r w:rsidR="00F56CD4" w:rsidRPr="00831926">
        <w:rPr>
          <w:rFonts w:ascii="Times New Roman" w:hAnsi="Times New Roman"/>
        </w:rPr>
        <w:t>, “</w:t>
      </w:r>
      <w:r w:rsidRPr="00831926">
        <w:rPr>
          <w:rFonts w:ascii="Times New Roman" w:hAnsi="Times New Roman"/>
        </w:rPr>
        <w:t>WF on PHS protection update</w:t>
      </w:r>
      <w:r w:rsidR="00F56CD4" w:rsidRPr="00831926">
        <w:rPr>
          <w:rFonts w:ascii="Times New Roman" w:hAnsi="Times New Roman"/>
        </w:rPr>
        <w:t xml:space="preserve">”, </w:t>
      </w:r>
      <w:r w:rsidRPr="00831926">
        <w:rPr>
          <w:rFonts w:ascii="Times New Roman" w:hAnsi="Times New Roman"/>
        </w:rPr>
        <w:t>KDDI, OPPO</w:t>
      </w:r>
      <w:r w:rsidR="00F91DE9" w:rsidRPr="00831926">
        <w:rPr>
          <w:rFonts w:ascii="Times New Roman" w:hAnsi="Times New Roman"/>
        </w:rPr>
        <w:t>, RAN</w:t>
      </w:r>
      <w:r w:rsidR="00CA3150" w:rsidRPr="00831926">
        <w:rPr>
          <w:rFonts w:ascii="Times New Roman" w:hAnsi="Times New Roman"/>
        </w:rPr>
        <w:t>4</w:t>
      </w:r>
      <w:r w:rsidR="00F91DE9" w:rsidRPr="00831926">
        <w:rPr>
          <w:rFonts w:ascii="Times New Roman" w:hAnsi="Times New Roman"/>
        </w:rPr>
        <w:t>#1</w:t>
      </w:r>
      <w:r w:rsidR="00CA3150" w:rsidRPr="00831926">
        <w:rPr>
          <w:rFonts w:ascii="Times New Roman" w:hAnsi="Times New Roman"/>
        </w:rPr>
        <w:t>1</w:t>
      </w:r>
      <w:r w:rsidRPr="00831926">
        <w:rPr>
          <w:rFonts w:ascii="Times New Roman" w:hAnsi="Times New Roman"/>
        </w:rPr>
        <w:t>3</w:t>
      </w:r>
    </w:p>
    <w:p w14:paraId="2C41D286" w14:textId="5FB85764" w:rsidR="000841C7" w:rsidRDefault="000841C7" w:rsidP="00831926">
      <w:pPr>
        <w:numPr>
          <w:ilvl w:val="0"/>
          <w:numId w:val="19"/>
        </w:numPr>
        <w:spacing w:line="360" w:lineRule="auto"/>
        <w:rPr>
          <w:rFonts w:ascii="Times New Roman" w:hAnsi="Times New Roman"/>
        </w:rPr>
      </w:pPr>
      <w:r w:rsidRPr="000841C7">
        <w:rPr>
          <w:rFonts w:ascii="Times New Roman" w:hAnsi="Times New Roman"/>
        </w:rPr>
        <w:t>R4-2508023</w:t>
      </w:r>
      <w:r>
        <w:rPr>
          <w:rFonts w:ascii="Times New Roman" w:hAnsi="Times New Roman" w:hint="eastAsia"/>
        </w:rPr>
        <w:t xml:space="preserve">, </w:t>
      </w:r>
      <w:r w:rsidR="00C93428">
        <w:rPr>
          <w:rFonts w:ascii="Times New Roman" w:hAnsi="Times New Roman"/>
        </w:rPr>
        <w:t>“</w:t>
      </w:r>
      <w:r w:rsidR="00C93428">
        <w:rPr>
          <w:rFonts w:ascii="Times New Roman" w:hAnsi="Times New Roman" w:hint="eastAsia"/>
        </w:rPr>
        <w:t>W</w:t>
      </w:r>
      <w:r w:rsidR="00C93428" w:rsidRPr="00FC4A5D">
        <w:rPr>
          <w:rFonts w:ascii="Times New Roman" w:hAnsi="Times New Roman"/>
        </w:rPr>
        <w:t>F on PHS protection</w:t>
      </w:r>
      <w:r w:rsidR="00C93428">
        <w:rPr>
          <w:rFonts w:ascii="Times New Roman" w:hAnsi="Times New Roman" w:hint="eastAsia"/>
        </w:rPr>
        <w:t xml:space="preserve"> update</w:t>
      </w:r>
      <w:r w:rsidR="00C93428">
        <w:rPr>
          <w:rFonts w:ascii="Times New Roman" w:hAnsi="Times New Roman"/>
        </w:rPr>
        <w:t>”</w:t>
      </w:r>
      <w:r w:rsidR="00C93428">
        <w:rPr>
          <w:rFonts w:ascii="Times New Roman" w:hAnsi="Times New Roman" w:hint="eastAsia"/>
        </w:rPr>
        <w:t>, KDDI, OPPO, RAN4#115</w:t>
      </w:r>
    </w:p>
    <w:p w14:paraId="3D95CB00" w14:textId="28D5C5A6" w:rsidR="00A22DDF" w:rsidRDefault="00A22DDF" w:rsidP="00831926">
      <w:pPr>
        <w:numPr>
          <w:ilvl w:val="0"/>
          <w:numId w:val="19"/>
        </w:numPr>
        <w:spacing w:line="360" w:lineRule="auto"/>
        <w:rPr>
          <w:rFonts w:ascii="Times New Roman" w:hAnsi="Times New Roman"/>
        </w:rPr>
      </w:pPr>
      <w:r>
        <w:rPr>
          <w:rFonts w:ascii="Times New Roman" w:hAnsi="Times New Roman" w:hint="eastAsia"/>
        </w:rPr>
        <w:t>R4-</w:t>
      </w:r>
      <w:r w:rsidR="006C5EF7">
        <w:rPr>
          <w:rFonts w:ascii="Times New Roman" w:hAnsi="Times New Roman" w:hint="eastAsia"/>
        </w:rPr>
        <w:t xml:space="preserve">2501736, </w:t>
      </w:r>
      <w:r w:rsidR="006C5EF7">
        <w:rPr>
          <w:rFonts w:ascii="Times New Roman" w:hAnsi="Times New Roman"/>
        </w:rPr>
        <w:t>“</w:t>
      </w:r>
      <w:r w:rsidR="006C5EF7">
        <w:rPr>
          <w:rFonts w:ascii="Times New Roman" w:hAnsi="Times New Roman" w:hint="eastAsia"/>
        </w:rPr>
        <w:t>Clarification of modifiedMPR-behaviour for n1, NTT DOCOMO, INC.</w:t>
      </w:r>
      <w:r w:rsidR="00EB4784">
        <w:rPr>
          <w:rFonts w:ascii="Times New Roman" w:hAnsi="Times New Roman" w:hint="eastAsia"/>
        </w:rPr>
        <w:t>, RAN4#114</w:t>
      </w:r>
    </w:p>
    <w:p w14:paraId="1AD73500" w14:textId="0A8F130B" w:rsidR="001F2171" w:rsidRDefault="001F2171" w:rsidP="00831926">
      <w:pPr>
        <w:numPr>
          <w:ilvl w:val="0"/>
          <w:numId w:val="19"/>
        </w:numPr>
        <w:spacing w:line="360" w:lineRule="auto"/>
        <w:rPr>
          <w:rFonts w:ascii="Times New Roman" w:hAnsi="Times New Roman"/>
        </w:rPr>
      </w:pPr>
      <w:r w:rsidRPr="001F2171">
        <w:rPr>
          <w:rFonts w:ascii="Times New Roman" w:hAnsi="Times New Roman"/>
        </w:rPr>
        <w:lastRenderedPageBreak/>
        <w:t>R4-250</w:t>
      </w:r>
      <w:r w:rsidR="00C91BB6">
        <w:rPr>
          <w:rFonts w:ascii="Times New Roman" w:hAnsi="Times New Roman" w:hint="eastAsia"/>
        </w:rPr>
        <w:t>7230</w:t>
      </w:r>
      <w:r w:rsidR="00AD6D40">
        <w:rPr>
          <w:rFonts w:ascii="Times New Roman" w:hAnsi="Times New Roman" w:hint="eastAsia"/>
        </w:rPr>
        <w:t xml:space="preserve">, </w:t>
      </w:r>
      <w:r w:rsidR="00AD6D40">
        <w:rPr>
          <w:rFonts w:ascii="Times New Roman" w:hAnsi="Times New Roman"/>
        </w:rPr>
        <w:t>“</w:t>
      </w:r>
      <w:r w:rsidR="00CE495D" w:rsidRPr="00CE495D">
        <w:rPr>
          <w:rFonts w:ascii="Times New Roman" w:hAnsi="Times New Roman"/>
        </w:rPr>
        <w:t>CR to 38.101-1 Rel-18. to add indication of modified MPR behavior [NR_newRAT-Core]</w:t>
      </w:r>
      <w:r w:rsidR="00AD6D40">
        <w:rPr>
          <w:rFonts w:ascii="Times New Roman" w:hAnsi="Times New Roman"/>
        </w:rPr>
        <w:t>”</w:t>
      </w:r>
      <w:r w:rsidR="00AD6D40">
        <w:rPr>
          <w:rFonts w:ascii="Times New Roman" w:hAnsi="Times New Roman" w:hint="eastAsia"/>
        </w:rPr>
        <w:t xml:space="preserve">, </w:t>
      </w:r>
      <w:r w:rsidR="00AD6D40" w:rsidRPr="00AD6D40">
        <w:rPr>
          <w:rFonts w:ascii="Times New Roman" w:hAnsi="Times New Roman"/>
        </w:rPr>
        <w:t>Ericsson, Samsung</w:t>
      </w:r>
      <w:r w:rsidR="00AD6D40">
        <w:rPr>
          <w:rFonts w:ascii="Times New Roman" w:hAnsi="Times New Roman" w:hint="eastAsia"/>
        </w:rPr>
        <w:t>, RAN4#11</w:t>
      </w:r>
      <w:r w:rsidR="00CE495D">
        <w:rPr>
          <w:rFonts w:ascii="Times New Roman" w:hAnsi="Times New Roman" w:hint="eastAsia"/>
        </w:rPr>
        <w:t>5</w:t>
      </w:r>
    </w:p>
    <w:p w14:paraId="4E3D6858" w14:textId="24112176" w:rsidR="00D04EBF" w:rsidRDefault="00D04EBF" w:rsidP="00D04EBF">
      <w:pPr>
        <w:numPr>
          <w:ilvl w:val="0"/>
          <w:numId w:val="19"/>
        </w:numPr>
        <w:spacing w:line="360" w:lineRule="auto"/>
        <w:rPr>
          <w:rFonts w:ascii="Times New Roman" w:hAnsi="Times New Roman"/>
        </w:rPr>
      </w:pPr>
      <w:r w:rsidRPr="001F2171">
        <w:rPr>
          <w:rFonts w:ascii="Times New Roman" w:hAnsi="Times New Roman"/>
        </w:rPr>
        <w:t>R4-250</w:t>
      </w:r>
      <w:r w:rsidR="00F04BB8">
        <w:rPr>
          <w:rFonts w:ascii="Times New Roman" w:hAnsi="Times New Roman" w:hint="eastAsia"/>
        </w:rPr>
        <w:t>7231</w:t>
      </w:r>
      <w:r>
        <w:rPr>
          <w:rFonts w:ascii="Times New Roman" w:hAnsi="Times New Roman" w:hint="eastAsia"/>
        </w:rPr>
        <w:t xml:space="preserve">, </w:t>
      </w:r>
      <w:r>
        <w:rPr>
          <w:rFonts w:ascii="Times New Roman" w:hAnsi="Times New Roman"/>
        </w:rPr>
        <w:t>“</w:t>
      </w:r>
      <w:r w:rsidR="00EA5EAF" w:rsidRPr="00EA5EAF">
        <w:rPr>
          <w:rFonts w:ascii="Times New Roman" w:hAnsi="Times New Roman"/>
        </w:rPr>
        <w:t>CR to 38.101-1 Rel-19. to add indication of modified MPR behavior [NR_newRAT-Core]</w:t>
      </w:r>
      <w:r>
        <w:rPr>
          <w:rFonts w:ascii="Times New Roman" w:hAnsi="Times New Roman"/>
        </w:rPr>
        <w:t>”</w:t>
      </w:r>
      <w:r>
        <w:rPr>
          <w:rFonts w:ascii="Times New Roman" w:hAnsi="Times New Roman" w:hint="eastAsia"/>
        </w:rPr>
        <w:t xml:space="preserve">, </w:t>
      </w:r>
      <w:r w:rsidRPr="00AD6D40">
        <w:rPr>
          <w:rFonts w:ascii="Times New Roman" w:hAnsi="Times New Roman"/>
        </w:rPr>
        <w:t>Ericsson, Samsung</w:t>
      </w:r>
      <w:r>
        <w:rPr>
          <w:rFonts w:ascii="Times New Roman" w:hAnsi="Times New Roman" w:hint="eastAsia"/>
        </w:rPr>
        <w:t>, RAN4#11</w:t>
      </w:r>
      <w:r w:rsidR="00EA5EAF">
        <w:rPr>
          <w:rFonts w:ascii="Times New Roman" w:hAnsi="Times New Roman" w:hint="eastAsia"/>
        </w:rPr>
        <w:t>5</w:t>
      </w:r>
    </w:p>
    <w:p w14:paraId="356ECA61" w14:textId="0DDCC1C5" w:rsidR="00383CDE" w:rsidRPr="00D04EBF" w:rsidRDefault="00383CDE" w:rsidP="00D04EBF">
      <w:pPr>
        <w:numPr>
          <w:ilvl w:val="0"/>
          <w:numId w:val="19"/>
        </w:numPr>
        <w:spacing w:line="360" w:lineRule="auto"/>
        <w:rPr>
          <w:rFonts w:ascii="Times New Roman" w:hAnsi="Times New Roman"/>
        </w:rPr>
      </w:pPr>
      <w:r>
        <w:rPr>
          <w:rFonts w:ascii="Times New Roman" w:hAnsi="Times New Roman" w:hint="eastAsia"/>
        </w:rPr>
        <w:t xml:space="preserve">R4-2507957, </w:t>
      </w:r>
      <w:r>
        <w:rPr>
          <w:rFonts w:ascii="Times New Roman" w:hAnsi="Times New Roman"/>
        </w:rPr>
        <w:t>“</w:t>
      </w:r>
      <w:r>
        <w:rPr>
          <w:rFonts w:ascii="Times New Roman" w:hAnsi="Times New Roman" w:hint="eastAsia"/>
        </w:rPr>
        <w:t>WF on Modified MPR Behavior</w:t>
      </w:r>
      <w:r>
        <w:rPr>
          <w:rFonts w:ascii="Times New Roman" w:hAnsi="Times New Roman"/>
        </w:rPr>
        <w:t>”</w:t>
      </w:r>
      <w:r>
        <w:rPr>
          <w:rFonts w:ascii="Times New Roman" w:hAnsi="Times New Roman" w:hint="eastAsia"/>
        </w:rPr>
        <w:t xml:space="preserve">, </w:t>
      </w:r>
      <w:r w:rsidR="00535C8D">
        <w:rPr>
          <w:rFonts w:ascii="Times New Roman" w:hAnsi="Times New Roman" w:hint="eastAsia"/>
        </w:rPr>
        <w:t>Xiaomi, RAN4#115</w:t>
      </w:r>
    </w:p>
    <w:p w14:paraId="25196C02" w14:textId="77777777" w:rsidR="00CA4706" w:rsidRPr="00831926" w:rsidRDefault="00CA4706" w:rsidP="00831926">
      <w:pPr>
        <w:spacing w:line="360" w:lineRule="auto"/>
        <w:rPr>
          <w:rFonts w:ascii="Times New Roman" w:hAnsi="Times New Roman"/>
        </w:rPr>
      </w:pPr>
    </w:p>
    <w:sectPr w:rsidR="00CA4706" w:rsidRPr="00831926" w:rsidSect="00BA5D7A">
      <w:headerReference w:type="even" r:id="rId11"/>
      <w:footerReference w:type="even" r:id="rId12"/>
      <w:footerReference w:type="default" r:id="rId13"/>
      <w:footnotePr>
        <w:numRestart w:val="eachSect"/>
      </w:footnotePr>
      <w:pgSz w:w="11907" w:h="16840" w:code="1"/>
      <w:pgMar w:top="1412" w:right="1140" w:bottom="1140" w:left="11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17133" w14:textId="77777777" w:rsidR="00C51B74" w:rsidRDefault="00C51B74">
      <w:r>
        <w:separator/>
      </w:r>
    </w:p>
  </w:endnote>
  <w:endnote w:type="continuationSeparator" w:id="0">
    <w:p w14:paraId="78DAD5BF" w14:textId="77777777" w:rsidR="00C51B74" w:rsidRDefault="00C51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eiryo UI">
    <w:panose1 w:val="020B0604030504040204"/>
    <w:charset w:val="80"/>
    <w:family w:val="modern"/>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Tms Rmn">
    <w:panose1 w:val="02020603040505020304"/>
    <w:charset w:val="00"/>
    <w:family w:val="roman"/>
    <w:pitch w:val="default"/>
    <w:sig w:usb0="00000000"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48E78" w14:textId="77777777" w:rsidR="00976C1A" w:rsidRDefault="00976C1A"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43BA424C" w14:textId="77777777" w:rsidR="00976C1A" w:rsidRDefault="00976C1A"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3C40D" w14:textId="77777777" w:rsidR="00976C1A" w:rsidRDefault="00976C1A" w:rsidP="00450D3B">
    <w:pPr>
      <w:pStyle w:val="af"/>
      <w:ind w:right="360"/>
    </w:pPr>
    <w:r>
      <w:rPr>
        <w:rStyle w:val="af7"/>
      </w:rPr>
      <w:fldChar w:fldCharType="begin"/>
    </w:r>
    <w:r>
      <w:rPr>
        <w:rStyle w:val="af7"/>
      </w:rPr>
      <w:instrText xml:space="preserve"> PAGE </w:instrText>
    </w:r>
    <w:r>
      <w:rPr>
        <w:rStyle w:val="af7"/>
      </w:rPr>
      <w:fldChar w:fldCharType="separate"/>
    </w:r>
    <w:r w:rsidR="00BC6A84">
      <w:rPr>
        <w:rStyle w:val="af7"/>
      </w:rPr>
      <w:t>1</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BC6A84">
      <w:rPr>
        <w:rStyle w:val="af7"/>
      </w:rPr>
      <w:t>5</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EA844" w14:textId="77777777" w:rsidR="00C51B74" w:rsidRDefault="00C51B74">
      <w:r>
        <w:separator/>
      </w:r>
    </w:p>
  </w:footnote>
  <w:footnote w:type="continuationSeparator" w:id="0">
    <w:p w14:paraId="044E06CA" w14:textId="77777777" w:rsidR="00C51B74" w:rsidRDefault="00C51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128DF"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33383E"/>
    <w:multiLevelType w:val="hybridMultilevel"/>
    <w:tmpl w:val="C24C54B8"/>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8B95D19"/>
    <w:multiLevelType w:val="hybridMultilevel"/>
    <w:tmpl w:val="590820E4"/>
    <w:lvl w:ilvl="0" w:tplc="758E2240">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F61CFE"/>
    <w:multiLevelType w:val="hybridMultilevel"/>
    <w:tmpl w:val="E752E47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9D52473"/>
    <w:multiLevelType w:val="hybridMultilevel"/>
    <w:tmpl w:val="6AE8E84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1E839D6"/>
    <w:multiLevelType w:val="hybridMultilevel"/>
    <w:tmpl w:val="B344B1AE"/>
    <w:lvl w:ilvl="0" w:tplc="FE466548">
      <w:start w:val="1"/>
      <w:numFmt w:val="decimal"/>
      <w:lvlText w:val="[%1] "/>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052BD9"/>
    <w:multiLevelType w:val="hybridMultilevel"/>
    <w:tmpl w:val="39C816D6"/>
    <w:lvl w:ilvl="0" w:tplc="10C803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367876862">
    <w:abstractNumId w:val="4"/>
  </w:num>
  <w:num w:numId="2" w16cid:durableId="2045861608">
    <w:abstractNumId w:val="24"/>
  </w:num>
  <w:num w:numId="3" w16cid:durableId="976177726">
    <w:abstractNumId w:val="23"/>
  </w:num>
  <w:num w:numId="4" w16cid:durableId="2057385174">
    <w:abstractNumId w:val="5"/>
  </w:num>
  <w:num w:numId="5" w16cid:durableId="980617596">
    <w:abstractNumId w:val="3"/>
  </w:num>
  <w:num w:numId="6" w16cid:durableId="222253469">
    <w:abstractNumId w:val="10"/>
  </w:num>
  <w:num w:numId="7" w16cid:durableId="1018577773">
    <w:abstractNumId w:val="7"/>
  </w:num>
  <w:num w:numId="8" w16cid:durableId="18366108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6785244">
    <w:abstractNumId w:val="14"/>
  </w:num>
  <w:num w:numId="10" w16cid:durableId="1850679744">
    <w:abstractNumId w:val="18"/>
  </w:num>
  <w:num w:numId="11" w16cid:durableId="2120097848">
    <w:abstractNumId w:val="15"/>
  </w:num>
  <w:num w:numId="12" w16cid:durableId="1263077233">
    <w:abstractNumId w:val="25"/>
  </w:num>
  <w:num w:numId="13" w16cid:durableId="412507323">
    <w:abstractNumId w:val="21"/>
  </w:num>
  <w:num w:numId="14" w16cid:durableId="1242136425">
    <w:abstractNumId w:val="2"/>
  </w:num>
  <w:num w:numId="15" w16cid:durableId="664162774">
    <w:abstractNumId w:val="8"/>
  </w:num>
  <w:num w:numId="16" w16cid:durableId="1410541635">
    <w:abstractNumId w:val="19"/>
  </w:num>
  <w:num w:numId="17" w16cid:durableId="1060254458">
    <w:abstractNumId w:val="22"/>
  </w:num>
  <w:num w:numId="18" w16cid:durableId="1024787789">
    <w:abstractNumId w:val="0"/>
    <w:lvlOverride w:ilvl="0">
      <w:startOverride w:val="1"/>
    </w:lvlOverride>
  </w:num>
  <w:num w:numId="19" w16cid:durableId="205527993">
    <w:abstractNumId w:val="17"/>
  </w:num>
  <w:num w:numId="20" w16cid:durableId="351345312">
    <w:abstractNumId w:val="9"/>
  </w:num>
  <w:num w:numId="21" w16cid:durableId="858858826">
    <w:abstractNumId w:val="16"/>
  </w:num>
  <w:num w:numId="22" w16cid:durableId="308443339">
    <w:abstractNumId w:val="20"/>
  </w:num>
  <w:num w:numId="23" w16cid:durableId="1532835278">
    <w:abstractNumId w:val="13"/>
  </w:num>
  <w:num w:numId="24" w16cid:durableId="504249848">
    <w:abstractNumId w:val="6"/>
  </w:num>
  <w:num w:numId="25" w16cid:durableId="448742307">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A7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1D"/>
    <w:rsid w:val="000077B5"/>
    <w:rsid w:val="0000792C"/>
    <w:rsid w:val="00007CEF"/>
    <w:rsid w:val="000101EF"/>
    <w:rsid w:val="0001052B"/>
    <w:rsid w:val="00010E97"/>
    <w:rsid w:val="00010FD1"/>
    <w:rsid w:val="00011703"/>
    <w:rsid w:val="000124D1"/>
    <w:rsid w:val="00012592"/>
    <w:rsid w:val="000128CF"/>
    <w:rsid w:val="00012AC7"/>
    <w:rsid w:val="00012D90"/>
    <w:rsid w:val="0001321B"/>
    <w:rsid w:val="000137FF"/>
    <w:rsid w:val="00013B63"/>
    <w:rsid w:val="00013BF7"/>
    <w:rsid w:val="000141F0"/>
    <w:rsid w:val="000145F5"/>
    <w:rsid w:val="00014F86"/>
    <w:rsid w:val="00015212"/>
    <w:rsid w:val="000152D1"/>
    <w:rsid w:val="00015BCB"/>
    <w:rsid w:val="00015BD7"/>
    <w:rsid w:val="00015BE6"/>
    <w:rsid w:val="000162B2"/>
    <w:rsid w:val="00016471"/>
    <w:rsid w:val="00016DCE"/>
    <w:rsid w:val="000170BA"/>
    <w:rsid w:val="0001729B"/>
    <w:rsid w:val="00017309"/>
    <w:rsid w:val="000202A5"/>
    <w:rsid w:val="00020331"/>
    <w:rsid w:val="00020420"/>
    <w:rsid w:val="000205C1"/>
    <w:rsid w:val="000208B8"/>
    <w:rsid w:val="00020D54"/>
    <w:rsid w:val="00020D61"/>
    <w:rsid w:val="0002130A"/>
    <w:rsid w:val="00021606"/>
    <w:rsid w:val="0002165C"/>
    <w:rsid w:val="00021897"/>
    <w:rsid w:val="00021C67"/>
    <w:rsid w:val="00021DEC"/>
    <w:rsid w:val="000222F7"/>
    <w:rsid w:val="000228C4"/>
    <w:rsid w:val="00022B87"/>
    <w:rsid w:val="0002380D"/>
    <w:rsid w:val="00023C29"/>
    <w:rsid w:val="00024E37"/>
    <w:rsid w:val="00024E57"/>
    <w:rsid w:val="0002506A"/>
    <w:rsid w:val="00025281"/>
    <w:rsid w:val="00025590"/>
    <w:rsid w:val="000255A1"/>
    <w:rsid w:val="000258DD"/>
    <w:rsid w:val="0002591B"/>
    <w:rsid w:val="00025AFC"/>
    <w:rsid w:val="00025B6F"/>
    <w:rsid w:val="00025FD1"/>
    <w:rsid w:val="00026431"/>
    <w:rsid w:val="000266AE"/>
    <w:rsid w:val="00026896"/>
    <w:rsid w:val="00026905"/>
    <w:rsid w:val="00026977"/>
    <w:rsid w:val="00026AF7"/>
    <w:rsid w:val="00026C12"/>
    <w:rsid w:val="00026D73"/>
    <w:rsid w:val="00026EF9"/>
    <w:rsid w:val="00027236"/>
    <w:rsid w:val="00027333"/>
    <w:rsid w:val="0002790C"/>
    <w:rsid w:val="000300FE"/>
    <w:rsid w:val="000302C3"/>
    <w:rsid w:val="00030365"/>
    <w:rsid w:val="00030766"/>
    <w:rsid w:val="000307B5"/>
    <w:rsid w:val="0003089D"/>
    <w:rsid w:val="00030C46"/>
    <w:rsid w:val="00030ED5"/>
    <w:rsid w:val="00030F74"/>
    <w:rsid w:val="000311BA"/>
    <w:rsid w:val="00031242"/>
    <w:rsid w:val="00031D84"/>
    <w:rsid w:val="00031EDD"/>
    <w:rsid w:val="000320CF"/>
    <w:rsid w:val="000321DC"/>
    <w:rsid w:val="000322D5"/>
    <w:rsid w:val="00032A64"/>
    <w:rsid w:val="00032F16"/>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B89"/>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D8"/>
    <w:rsid w:val="000451E5"/>
    <w:rsid w:val="00045382"/>
    <w:rsid w:val="000453F6"/>
    <w:rsid w:val="0004559A"/>
    <w:rsid w:val="000462B5"/>
    <w:rsid w:val="00046456"/>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F56"/>
    <w:rsid w:val="00051135"/>
    <w:rsid w:val="00051586"/>
    <w:rsid w:val="00051D7A"/>
    <w:rsid w:val="0005201C"/>
    <w:rsid w:val="0005259A"/>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669"/>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8CB"/>
    <w:rsid w:val="00060F5E"/>
    <w:rsid w:val="00060FDB"/>
    <w:rsid w:val="000612C5"/>
    <w:rsid w:val="00061675"/>
    <w:rsid w:val="00061E34"/>
    <w:rsid w:val="000621A9"/>
    <w:rsid w:val="0006263A"/>
    <w:rsid w:val="00062C85"/>
    <w:rsid w:val="00063485"/>
    <w:rsid w:val="000635C1"/>
    <w:rsid w:val="00063749"/>
    <w:rsid w:val="00063E29"/>
    <w:rsid w:val="00063F57"/>
    <w:rsid w:val="0006436D"/>
    <w:rsid w:val="000645BA"/>
    <w:rsid w:val="0006480B"/>
    <w:rsid w:val="00064A2B"/>
    <w:rsid w:val="00064B10"/>
    <w:rsid w:val="00064E66"/>
    <w:rsid w:val="00065243"/>
    <w:rsid w:val="0006549C"/>
    <w:rsid w:val="00065D64"/>
    <w:rsid w:val="000663FC"/>
    <w:rsid w:val="000667D1"/>
    <w:rsid w:val="00066E05"/>
    <w:rsid w:val="00067087"/>
    <w:rsid w:val="0006714B"/>
    <w:rsid w:val="000671DE"/>
    <w:rsid w:val="000671F8"/>
    <w:rsid w:val="00067200"/>
    <w:rsid w:val="0006739D"/>
    <w:rsid w:val="00067436"/>
    <w:rsid w:val="00067462"/>
    <w:rsid w:val="000674DD"/>
    <w:rsid w:val="0006777C"/>
    <w:rsid w:val="00067BA3"/>
    <w:rsid w:val="00067FE2"/>
    <w:rsid w:val="00070378"/>
    <w:rsid w:val="000705A1"/>
    <w:rsid w:val="00070E4C"/>
    <w:rsid w:val="00070EDE"/>
    <w:rsid w:val="0007118F"/>
    <w:rsid w:val="000716FB"/>
    <w:rsid w:val="00071A28"/>
    <w:rsid w:val="00071BB9"/>
    <w:rsid w:val="00071E9B"/>
    <w:rsid w:val="00071F6D"/>
    <w:rsid w:val="00072C3F"/>
    <w:rsid w:val="00072E75"/>
    <w:rsid w:val="00072EFA"/>
    <w:rsid w:val="00073785"/>
    <w:rsid w:val="00074375"/>
    <w:rsid w:val="000743A0"/>
    <w:rsid w:val="00074BF5"/>
    <w:rsid w:val="000752CD"/>
    <w:rsid w:val="00075680"/>
    <w:rsid w:val="0007590A"/>
    <w:rsid w:val="00075999"/>
    <w:rsid w:val="00075B84"/>
    <w:rsid w:val="0007655A"/>
    <w:rsid w:val="0007676C"/>
    <w:rsid w:val="00077579"/>
    <w:rsid w:val="00077C43"/>
    <w:rsid w:val="000802D2"/>
    <w:rsid w:val="000805B2"/>
    <w:rsid w:val="00080786"/>
    <w:rsid w:val="00080D74"/>
    <w:rsid w:val="00081AAA"/>
    <w:rsid w:val="00082152"/>
    <w:rsid w:val="00082542"/>
    <w:rsid w:val="000825BC"/>
    <w:rsid w:val="000826FF"/>
    <w:rsid w:val="000829B4"/>
    <w:rsid w:val="00082A49"/>
    <w:rsid w:val="00083322"/>
    <w:rsid w:val="00083501"/>
    <w:rsid w:val="00083788"/>
    <w:rsid w:val="000839F9"/>
    <w:rsid w:val="00083EBD"/>
    <w:rsid w:val="000841C7"/>
    <w:rsid w:val="00084255"/>
    <w:rsid w:val="0008435D"/>
    <w:rsid w:val="00085018"/>
    <w:rsid w:val="000851AC"/>
    <w:rsid w:val="00085239"/>
    <w:rsid w:val="00085EB6"/>
    <w:rsid w:val="000862BA"/>
    <w:rsid w:val="00086498"/>
    <w:rsid w:val="00086A02"/>
    <w:rsid w:val="00086B50"/>
    <w:rsid w:val="00086C4D"/>
    <w:rsid w:val="00086CF2"/>
    <w:rsid w:val="0008731C"/>
    <w:rsid w:val="0008760B"/>
    <w:rsid w:val="00087881"/>
    <w:rsid w:val="00087BAB"/>
    <w:rsid w:val="00087D74"/>
    <w:rsid w:val="00087E29"/>
    <w:rsid w:val="00087F91"/>
    <w:rsid w:val="0009020B"/>
    <w:rsid w:val="00090573"/>
    <w:rsid w:val="00090586"/>
    <w:rsid w:val="00090DA9"/>
    <w:rsid w:val="00091714"/>
    <w:rsid w:val="000921E3"/>
    <w:rsid w:val="00092334"/>
    <w:rsid w:val="00092A0B"/>
    <w:rsid w:val="000931C3"/>
    <w:rsid w:val="00093B23"/>
    <w:rsid w:val="00093B7B"/>
    <w:rsid w:val="0009417B"/>
    <w:rsid w:val="0009437A"/>
    <w:rsid w:val="000947B7"/>
    <w:rsid w:val="00094C40"/>
    <w:rsid w:val="00094CFE"/>
    <w:rsid w:val="00095671"/>
    <w:rsid w:val="000957B2"/>
    <w:rsid w:val="00095920"/>
    <w:rsid w:val="00095F53"/>
    <w:rsid w:val="00096006"/>
    <w:rsid w:val="0009612D"/>
    <w:rsid w:val="0009653B"/>
    <w:rsid w:val="000967BD"/>
    <w:rsid w:val="0009680E"/>
    <w:rsid w:val="000968D8"/>
    <w:rsid w:val="00096E2F"/>
    <w:rsid w:val="00096F5E"/>
    <w:rsid w:val="0009709B"/>
    <w:rsid w:val="0009736B"/>
    <w:rsid w:val="00097803"/>
    <w:rsid w:val="000979F0"/>
    <w:rsid w:val="00097AE8"/>
    <w:rsid w:val="000A02DC"/>
    <w:rsid w:val="000A0782"/>
    <w:rsid w:val="000A0CA1"/>
    <w:rsid w:val="000A0E99"/>
    <w:rsid w:val="000A158C"/>
    <w:rsid w:val="000A1AD3"/>
    <w:rsid w:val="000A1D49"/>
    <w:rsid w:val="000A23B7"/>
    <w:rsid w:val="000A2D70"/>
    <w:rsid w:val="000A2F8F"/>
    <w:rsid w:val="000A310F"/>
    <w:rsid w:val="000A336F"/>
    <w:rsid w:val="000A378D"/>
    <w:rsid w:val="000A3A3A"/>
    <w:rsid w:val="000A3ACB"/>
    <w:rsid w:val="000A4492"/>
    <w:rsid w:val="000A47AC"/>
    <w:rsid w:val="000A49DE"/>
    <w:rsid w:val="000A4B74"/>
    <w:rsid w:val="000A4FF5"/>
    <w:rsid w:val="000A52B9"/>
    <w:rsid w:val="000A52BD"/>
    <w:rsid w:val="000A54DF"/>
    <w:rsid w:val="000A5AE2"/>
    <w:rsid w:val="000A6134"/>
    <w:rsid w:val="000A6160"/>
    <w:rsid w:val="000A61CB"/>
    <w:rsid w:val="000A62C0"/>
    <w:rsid w:val="000A64B8"/>
    <w:rsid w:val="000A6788"/>
    <w:rsid w:val="000A6AC6"/>
    <w:rsid w:val="000A6CFE"/>
    <w:rsid w:val="000A6DC2"/>
    <w:rsid w:val="000A6E10"/>
    <w:rsid w:val="000A7A35"/>
    <w:rsid w:val="000A7C88"/>
    <w:rsid w:val="000A7CE8"/>
    <w:rsid w:val="000A7E17"/>
    <w:rsid w:val="000B02C2"/>
    <w:rsid w:val="000B0803"/>
    <w:rsid w:val="000B081C"/>
    <w:rsid w:val="000B0DE5"/>
    <w:rsid w:val="000B0F01"/>
    <w:rsid w:val="000B0F15"/>
    <w:rsid w:val="000B10AB"/>
    <w:rsid w:val="000B17A1"/>
    <w:rsid w:val="000B1CD3"/>
    <w:rsid w:val="000B256B"/>
    <w:rsid w:val="000B2977"/>
    <w:rsid w:val="000B2F52"/>
    <w:rsid w:val="000B3161"/>
    <w:rsid w:val="000B32D4"/>
    <w:rsid w:val="000B38DA"/>
    <w:rsid w:val="000B3F37"/>
    <w:rsid w:val="000B4351"/>
    <w:rsid w:val="000B49D7"/>
    <w:rsid w:val="000B53AF"/>
    <w:rsid w:val="000B546F"/>
    <w:rsid w:val="000B569D"/>
    <w:rsid w:val="000B5A6D"/>
    <w:rsid w:val="000B60B9"/>
    <w:rsid w:val="000B65BE"/>
    <w:rsid w:val="000B679A"/>
    <w:rsid w:val="000B67A6"/>
    <w:rsid w:val="000B6BDF"/>
    <w:rsid w:val="000B6C3F"/>
    <w:rsid w:val="000B71B6"/>
    <w:rsid w:val="000B72DB"/>
    <w:rsid w:val="000B7387"/>
    <w:rsid w:val="000B7584"/>
    <w:rsid w:val="000B76BB"/>
    <w:rsid w:val="000B78F9"/>
    <w:rsid w:val="000B7D5E"/>
    <w:rsid w:val="000C0781"/>
    <w:rsid w:val="000C0ABC"/>
    <w:rsid w:val="000C116D"/>
    <w:rsid w:val="000C133A"/>
    <w:rsid w:val="000C143C"/>
    <w:rsid w:val="000C1AB7"/>
    <w:rsid w:val="000C1DBD"/>
    <w:rsid w:val="000C1EA9"/>
    <w:rsid w:val="000C1F4E"/>
    <w:rsid w:val="000C1F69"/>
    <w:rsid w:val="000C1FEC"/>
    <w:rsid w:val="000C274F"/>
    <w:rsid w:val="000C2DD5"/>
    <w:rsid w:val="000C2DE1"/>
    <w:rsid w:val="000C2E65"/>
    <w:rsid w:val="000C393F"/>
    <w:rsid w:val="000C3987"/>
    <w:rsid w:val="000C3F16"/>
    <w:rsid w:val="000C410C"/>
    <w:rsid w:val="000C447F"/>
    <w:rsid w:val="000C44B7"/>
    <w:rsid w:val="000C4A20"/>
    <w:rsid w:val="000C4C76"/>
    <w:rsid w:val="000C550B"/>
    <w:rsid w:val="000C5759"/>
    <w:rsid w:val="000C5E50"/>
    <w:rsid w:val="000C5E7D"/>
    <w:rsid w:val="000C673C"/>
    <w:rsid w:val="000C69F8"/>
    <w:rsid w:val="000C6C96"/>
    <w:rsid w:val="000C6D86"/>
    <w:rsid w:val="000C6FD7"/>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13"/>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6F6"/>
    <w:rsid w:val="000D5711"/>
    <w:rsid w:val="000D59D6"/>
    <w:rsid w:val="000D5AB0"/>
    <w:rsid w:val="000D5AD1"/>
    <w:rsid w:val="000D5C0C"/>
    <w:rsid w:val="000D5E4D"/>
    <w:rsid w:val="000D5F11"/>
    <w:rsid w:val="000D697E"/>
    <w:rsid w:val="000D6E96"/>
    <w:rsid w:val="000D7043"/>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81B"/>
    <w:rsid w:val="000E2D8C"/>
    <w:rsid w:val="000E3075"/>
    <w:rsid w:val="000E3358"/>
    <w:rsid w:val="000E359E"/>
    <w:rsid w:val="000E38ED"/>
    <w:rsid w:val="000E3C22"/>
    <w:rsid w:val="000E3F84"/>
    <w:rsid w:val="000E471D"/>
    <w:rsid w:val="000E4760"/>
    <w:rsid w:val="000E48CD"/>
    <w:rsid w:val="000E4C9B"/>
    <w:rsid w:val="000E4D01"/>
    <w:rsid w:val="000E4D68"/>
    <w:rsid w:val="000E4E5F"/>
    <w:rsid w:val="000E52A0"/>
    <w:rsid w:val="000E5830"/>
    <w:rsid w:val="000E5C4E"/>
    <w:rsid w:val="000E619C"/>
    <w:rsid w:val="000E633D"/>
    <w:rsid w:val="000E63F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A5"/>
    <w:rsid w:val="000F17E4"/>
    <w:rsid w:val="000F1B0F"/>
    <w:rsid w:val="000F1CF3"/>
    <w:rsid w:val="000F203A"/>
    <w:rsid w:val="000F20CD"/>
    <w:rsid w:val="000F21E3"/>
    <w:rsid w:val="000F2965"/>
    <w:rsid w:val="000F29E4"/>
    <w:rsid w:val="000F34C7"/>
    <w:rsid w:val="000F3961"/>
    <w:rsid w:val="000F3B40"/>
    <w:rsid w:val="000F3FFF"/>
    <w:rsid w:val="000F42EA"/>
    <w:rsid w:val="000F44B6"/>
    <w:rsid w:val="000F452A"/>
    <w:rsid w:val="000F4C3E"/>
    <w:rsid w:val="000F4CAF"/>
    <w:rsid w:val="000F4F44"/>
    <w:rsid w:val="000F52FB"/>
    <w:rsid w:val="000F53CB"/>
    <w:rsid w:val="000F592D"/>
    <w:rsid w:val="000F603D"/>
    <w:rsid w:val="000F61C4"/>
    <w:rsid w:val="000F6240"/>
    <w:rsid w:val="000F64E2"/>
    <w:rsid w:val="000F6646"/>
    <w:rsid w:val="000F6881"/>
    <w:rsid w:val="000F69BA"/>
    <w:rsid w:val="000F6B4C"/>
    <w:rsid w:val="000F6C32"/>
    <w:rsid w:val="000F6F8E"/>
    <w:rsid w:val="000F77C9"/>
    <w:rsid w:val="000F7C7D"/>
    <w:rsid w:val="00100097"/>
    <w:rsid w:val="001000E9"/>
    <w:rsid w:val="00100169"/>
    <w:rsid w:val="0010067A"/>
    <w:rsid w:val="00100802"/>
    <w:rsid w:val="00101489"/>
    <w:rsid w:val="00101513"/>
    <w:rsid w:val="001017B5"/>
    <w:rsid w:val="00101A0E"/>
    <w:rsid w:val="00101A6D"/>
    <w:rsid w:val="00101ACE"/>
    <w:rsid w:val="0010213C"/>
    <w:rsid w:val="00102147"/>
    <w:rsid w:val="001021B6"/>
    <w:rsid w:val="00102D2E"/>
    <w:rsid w:val="00103658"/>
    <w:rsid w:val="0010366C"/>
    <w:rsid w:val="00104058"/>
    <w:rsid w:val="0010405D"/>
    <w:rsid w:val="001040B5"/>
    <w:rsid w:val="00104228"/>
    <w:rsid w:val="001044AD"/>
    <w:rsid w:val="00104871"/>
    <w:rsid w:val="00104A80"/>
    <w:rsid w:val="00104DCE"/>
    <w:rsid w:val="00104EE3"/>
    <w:rsid w:val="00104F01"/>
    <w:rsid w:val="001050B7"/>
    <w:rsid w:val="0010521E"/>
    <w:rsid w:val="001052CF"/>
    <w:rsid w:val="0010568A"/>
    <w:rsid w:val="00105748"/>
    <w:rsid w:val="00105820"/>
    <w:rsid w:val="0010593E"/>
    <w:rsid w:val="00105A00"/>
    <w:rsid w:val="00105CEE"/>
    <w:rsid w:val="00105D91"/>
    <w:rsid w:val="001063F6"/>
    <w:rsid w:val="0010660E"/>
    <w:rsid w:val="00106A95"/>
    <w:rsid w:val="00106CC3"/>
    <w:rsid w:val="00106E7E"/>
    <w:rsid w:val="00106E91"/>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12B"/>
    <w:rsid w:val="001134DA"/>
    <w:rsid w:val="0011372B"/>
    <w:rsid w:val="00113C12"/>
    <w:rsid w:val="00113D8F"/>
    <w:rsid w:val="001140D4"/>
    <w:rsid w:val="001140FA"/>
    <w:rsid w:val="001141CF"/>
    <w:rsid w:val="0011424F"/>
    <w:rsid w:val="00114379"/>
    <w:rsid w:val="001146A3"/>
    <w:rsid w:val="001146C6"/>
    <w:rsid w:val="001147B8"/>
    <w:rsid w:val="00114949"/>
    <w:rsid w:val="00114A39"/>
    <w:rsid w:val="00114BB2"/>
    <w:rsid w:val="00114E61"/>
    <w:rsid w:val="00114EA7"/>
    <w:rsid w:val="0011536C"/>
    <w:rsid w:val="00115716"/>
    <w:rsid w:val="0011584C"/>
    <w:rsid w:val="00115D19"/>
    <w:rsid w:val="0011654E"/>
    <w:rsid w:val="00116986"/>
    <w:rsid w:val="00116EBA"/>
    <w:rsid w:val="00117957"/>
    <w:rsid w:val="00117B90"/>
    <w:rsid w:val="00117F95"/>
    <w:rsid w:val="0012022B"/>
    <w:rsid w:val="00120300"/>
    <w:rsid w:val="001203DB"/>
    <w:rsid w:val="0012070B"/>
    <w:rsid w:val="0012079F"/>
    <w:rsid w:val="001207F3"/>
    <w:rsid w:val="00121897"/>
    <w:rsid w:val="00122581"/>
    <w:rsid w:val="00122688"/>
    <w:rsid w:val="00122842"/>
    <w:rsid w:val="00122EB3"/>
    <w:rsid w:val="00123246"/>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589B"/>
    <w:rsid w:val="0012697D"/>
    <w:rsid w:val="001273E3"/>
    <w:rsid w:val="001274AC"/>
    <w:rsid w:val="001275E6"/>
    <w:rsid w:val="0012776D"/>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264"/>
    <w:rsid w:val="0013334C"/>
    <w:rsid w:val="001333B4"/>
    <w:rsid w:val="0013344F"/>
    <w:rsid w:val="0013359C"/>
    <w:rsid w:val="00133D4F"/>
    <w:rsid w:val="00133EBD"/>
    <w:rsid w:val="001343B2"/>
    <w:rsid w:val="001345D5"/>
    <w:rsid w:val="00134725"/>
    <w:rsid w:val="001348EF"/>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694"/>
    <w:rsid w:val="0014371C"/>
    <w:rsid w:val="001438BE"/>
    <w:rsid w:val="00143932"/>
    <w:rsid w:val="00143E78"/>
    <w:rsid w:val="00143FFE"/>
    <w:rsid w:val="001445AA"/>
    <w:rsid w:val="0014471E"/>
    <w:rsid w:val="0014491B"/>
    <w:rsid w:val="00144B3F"/>
    <w:rsid w:val="00144DE6"/>
    <w:rsid w:val="00144E04"/>
    <w:rsid w:val="00144EBC"/>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E41"/>
    <w:rsid w:val="00155F7A"/>
    <w:rsid w:val="00156260"/>
    <w:rsid w:val="0015674F"/>
    <w:rsid w:val="0016019C"/>
    <w:rsid w:val="00160674"/>
    <w:rsid w:val="00160786"/>
    <w:rsid w:val="001607CD"/>
    <w:rsid w:val="00160C96"/>
    <w:rsid w:val="00161813"/>
    <w:rsid w:val="001618A3"/>
    <w:rsid w:val="0016207A"/>
    <w:rsid w:val="00162262"/>
    <w:rsid w:val="00162AA4"/>
    <w:rsid w:val="00162BB5"/>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5CF6"/>
    <w:rsid w:val="001661BA"/>
    <w:rsid w:val="0016634F"/>
    <w:rsid w:val="001669F9"/>
    <w:rsid w:val="0016700E"/>
    <w:rsid w:val="0016711A"/>
    <w:rsid w:val="0016764C"/>
    <w:rsid w:val="00167709"/>
    <w:rsid w:val="00167713"/>
    <w:rsid w:val="00170397"/>
    <w:rsid w:val="001703FD"/>
    <w:rsid w:val="001706E4"/>
    <w:rsid w:val="001708D0"/>
    <w:rsid w:val="00170DF2"/>
    <w:rsid w:val="00170F0D"/>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1C4"/>
    <w:rsid w:val="00173869"/>
    <w:rsid w:val="001738A5"/>
    <w:rsid w:val="00173A00"/>
    <w:rsid w:val="00173D42"/>
    <w:rsid w:val="001740E2"/>
    <w:rsid w:val="0017440C"/>
    <w:rsid w:val="001749BC"/>
    <w:rsid w:val="00174DDB"/>
    <w:rsid w:val="00174EAE"/>
    <w:rsid w:val="00174F2F"/>
    <w:rsid w:val="00175152"/>
    <w:rsid w:val="001752EC"/>
    <w:rsid w:val="001755BE"/>
    <w:rsid w:val="00175B5A"/>
    <w:rsid w:val="00175F2D"/>
    <w:rsid w:val="0017605B"/>
    <w:rsid w:val="00176414"/>
    <w:rsid w:val="001764FD"/>
    <w:rsid w:val="001767F7"/>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2F"/>
    <w:rsid w:val="00181B3A"/>
    <w:rsid w:val="001820B2"/>
    <w:rsid w:val="001821E9"/>
    <w:rsid w:val="00182256"/>
    <w:rsid w:val="00182509"/>
    <w:rsid w:val="00182608"/>
    <w:rsid w:val="00182ADB"/>
    <w:rsid w:val="00182C09"/>
    <w:rsid w:val="00182E75"/>
    <w:rsid w:val="001834DD"/>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82D"/>
    <w:rsid w:val="00186B4D"/>
    <w:rsid w:val="0018767B"/>
    <w:rsid w:val="00187A90"/>
    <w:rsid w:val="001902FE"/>
    <w:rsid w:val="00190307"/>
    <w:rsid w:val="00190927"/>
    <w:rsid w:val="00190B63"/>
    <w:rsid w:val="00190B6F"/>
    <w:rsid w:val="00190BD5"/>
    <w:rsid w:val="00190C8A"/>
    <w:rsid w:val="00191570"/>
    <w:rsid w:val="00191727"/>
    <w:rsid w:val="00191A2B"/>
    <w:rsid w:val="00191EBF"/>
    <w:rsid w:val="001921AB"/>
    <w:rsid w:val="00192261"/>
    <w:rsid w:val="001925E5"/>
    <w:rsid w:val="00192D98"/>
    <w:rsid w:val="00193094"/>
    <w:rsid w:val="001936DE"/>
    <w:rsid w:val="0019380F"/>
    <w:rsid w:val="00193987"/>
    <w:rsid w:val="00193E8F"/>
    <w:rsid w:val="00194465"/>
    <w:rsid w:val="001947F2"/>
    <w:rsid w:val="00194FBD"/>
    <w:rsid w:val="0019552B"/>
    <w:rsid w:val="0019573B"/>
    <w:rsid w:val="0019592C"/>
    <w:rsid w:val="00195962"/>
    <w:rsid w:val="00195F7C"/>
    <w:rsid w:val="00196085"/>
    <w:rsid w:val="00196A48"/>
    <w:rsid w:val="00196B90"/>
    <w:rsid w:val="00196FF4"/>
    <w:rsid w:val="0019725A"/>
    <w:rsid w:val="0019734F"/>
    <w:rsid w:val="001975D9"/>
    <w:rsid w:val="001A0303"/>
    <w:rsid w:val="001A032E"/>
    <w:rsid w:val="001A0421"/>
    <w:rsid w:val="001A067A"/>
    <w:rsid w:val="001A19AA"/>
    <w:rsid w:val="001A2209"/>
    <w:rsid w:val="001A258A"/>
    <w:rsid w:val="001A2831"/>
    <w:rsid w:val="001A2939"/>
    <w:rsid w:val="001A2D19"/>
    <w:rsid w:val="001A2FD5"/>
    <w:rsid w:val="001A3037"/>
    <w:rsid w:val="001A30B0"/>
    <w:rsid w:val="001A30FB"/>
    <w:rsid w:val="001A3324"/>
    <w:rsid w:val="001A35B2"/>
    <w:rsid w:val="001A36CF"/>
    <w:rsid w:val="001A3974"/>
    <w:rsid w:val="001A3D5B"/>
    <w:rsid w:val="001A3EA9"/>
    <w:rsid w:val="001A3F0F"/>
    <w:rsid w:val="001A3FA5"/>
    <w:rsid w:val="001A42D3"/>
    <w:rsid w:val="001A4EDF"/>
    <w:rsid w:val="001A5174"/>
    <w:rsid w:val="001A5387"/>
    <w:rsid w:val="001A5BE4"/>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15"/>
    <w:rsid w:val="001B0149"/>
    <w:rsid w:val="001B0163"/>
    <w:rsid w:val="001B0202"/>
    <w:rsid w:val="001B0251"/>
    <w:rsid w:val="001B0833"/>
    <w:rsid w:val="001B0F00"/>
    <w:rsid w:val="001B0F1F"/>
    <w:rsid w:val="001B1522"/>
    <w:rsid w:val="001B1565"/>
    <w:rsid w:val="001B1B32"/>
    <w:rsid w:val="001B1F17"/>
    <w:rsid w:val="001B1F29"/>
    <w:rsid w:val="001B2085"/>
    <w:rsid w:val="001B26EE"/>
    <w:rsid w:val="001B27B0"/>
    <w:rsid w:val="001B2993"/>
    <w:rsid w:val="001B2FD4"/>
    <w:rsid w:val="001B337E"/>
    <w:rsid w:val="001B345B"/>
    <w:rsid w:val="001B3754"/>
    <w:rsid w:val="001B3F2F"/>
    <w:rsid w:val="001B401F"/>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16B"/>
    <w:rsid w:val="001B748B"/>
    <w:rsid w:val="001B79F4"/>
    <w:rsid w:val="001B7AE2"/>
    <w:rsid w:val="001C002C"/>
    <w:rsid w:val="001C0085"/>
    <w:rsid w:val="001C04E1"/>
    <w:rsid w:val="001C063F"/>
    <w:rsid w:val="001C0883"/>
    <w:rsid w:val="001C08E5"/>
    <w:rsid w:val="001C16A9"/>
    <w:rsid w:val="001C1E53"/>
    <w:rsid w:val="001C1EB6"/>
    <w:rsid w:val="001C211D"/>
    <w:rsid w:val="001C2E60"/>
    <w:rsid w:val="001C30D1"/>
    <w:rsid w:val="001C3474"/>
    <w:rsid w:val="001C3947"/>
    <w:rsid w:val="001C396A"/>
    <w:rsid w:val="001C3DC6"/>
    <w:rsid w:val="001C3EAE"/>
    <w:rsid w:val="001C4B2E"/>
    <w:rsid w:val="001C4B94"/>
    <w:rsid w:val="001C4C92"/>
    <w:rsid w:val="001C4E15"/>
    <w:rsid w:val="001C4F5F"/>
    <w:rsid w:val="001C518A"/>
    <w:rsid w:val="001C589B"/>
    <w:rsid w:val="001C58A6"/>
    <w:rsid w:val="001C5C3F"/>
    <w:rsid w:val="001C5F88"/>
    <w:rsid w:val="001C619C"/>
    <w:rsid w:val="001C6720"/>
    <w:rsid w:val="001C70D8"/>
    <w:rsid w:val="001C7185"/>
    <w:rsid w:val="001C7771"/>
    <w:rsid w:val="001C7AB6"/>
    <w:rsid w:val="001C7F47"/>
    <w:rsid w:val="001D006C"/>
    <w:rsid w:val="001D00E6"/>
    <w:rsid w:val="001D0578"/>
    <w:rsid w:val="001D0593"/>
    <w:rsid w:val="001D0862"/>
    <w:rsid w:val="001D0B9A"/>
    <w:rsid w:val="001D0F4D"/>
    <w:rsid w:val="001D1258"/>
    <w:rsid w:val="001D13B0"/>
    <w:rsid w:val="001D1511"/>
    <w:rsid w:val="001D15D4"/>
    <w:rsid w:val="001D172B"/>
    <w:rsid w:val="001D19F8"/>
    <w:rsid w:val="001D1CFF"/>
    <w:rsid w:val="001D2B3C"/>
    <w:rsid w:val="001D2BB2"/>
    <w:rsid w:val="001D2E6C"/>
    <w:rsid w:val="001D2ECD"/>
    <w:rsid w:val="001D2F2A"/>
    <w:rsid w:val="001D329E"/>
    <w:rsid w:val="001D34EC"/>
    <w:rsid w:val="001D3C68"/>
    <w:rsid w:val="001D4315"/>
    <w:rsid w:val="001D43C0"/>
    <w:rsid w:val="001D4969"/>
    <w:rsid w:val="001D4ACB"/>
    <w:rsid w:val="001D4AF0"/>
    <w:rsid w:val="001D4D40"/>
    <w:rsid w:val="001D4F24"/>
    <w:rsid w:val="001D506F"/>
    <w:rsid w:val="001D51C2"/>
    <w:rsid w:val="001D57BC"/>
    <w:rsid w:val="001D5E31"/>
    <w:rsid w:val="001D6433"/>
    <w:rsid w:val="001D661F"/>
    <w:rsid w:val="001D6941"/>
    <w:rsid w:val="001D6AB5"/>
    <w:rsid w:val="001D6C00"/>
    <w:rsid w:val="001D6E61"/>
    <w:rsid w:val="001D6F30"/>
    <w:rsid w:val="001D6F44"/>
    <w:rsid w:val="001D7260"/>
    <w:rsid w:val="001D7816"/>
    <w:rsid w:val="001D7B96"/>
    <w:rsid w:val="001D7E6A"/>
    <w:rsid w:val="001D7FE2"/>
    <w:rsid w:val="001E09F4"/>
    <w:rsid w:val="001E0A1A"/>
    <w:rsid w:val="001E0A73"/>
    <w:rsid w:val="001E0F71"/>
    <w:rsid w:val="001E111F"/>
    <w:rsid w:val="001E1284"/>
    <w:rsid w:val="001E13E0"/>
    <w:rsid w:val="001E1524"/>
    <w:rsid w:val="001E1D3C"/>
    <w:rsid w:val="001E220A"/>
    <w:rsid w:val="001E234C"/>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4D01"/>
    <w:rsid w:val="001E50CB"/>
    <w:rsid w:val="001E547B"/>
    <w:rsid w:val="001E55EA"/>
    <w:rsid w:val="001E5BB2"/>
    <w:rsid w:val="001E5D1F"/>
    <w:rsid w:val="001E6446"/>
    <w:rsid w:val="001E64A2"/>
    <w:rsid w:val="001E65C8"/>
    <w:rsid w:val="001E67AB"/>
    <w:rsid w:val="001E684F"/>
    <w:rsid w:val="001E6C1B"/>
    <w:rsid w:val="001E6DE6"/>
    <w:rsid w:val="001E6F0A"/>
    <w:rsid w:val="001E6F14"/>
    <w:rsid w:val="001E719A"/>
    <w:rsid w:val="001E7377"/>
    <w:rsid w:val="001E750C"/>
    <w:rsid w:val="001E797C"/>
    <w:rsid w:val="001E7D97"/>
    <w:rsid w:val="001F0546"/>
    <w:rsid w:val="001F0CC5"/>
    <w:rsid w:val="001F0DDF"/>
    <w:rsid w:val="001F1131"/>
    <w:rsid w:val="001F16FD"/>
    <w:rsid w:val="001F1B1E"/>
    <w:rsid w:val="001F1DFA"/>
    <w:rsid w:val="001F2171"/>
    <w:rsid w:val="001F22A9"/>
    <w:rsid w:val="001F2536"/>
    <w:rsid w:val="001F26BB"/>
    <w:rsid w:val="001F26E9"/>
    <w:rsid w:val="001F2A56"/>
    <w:rsid w:val="001F2C05"/>
    <w:rsid w:val="001F2E08"/>
    <w:rsid w:val="001F354D"/>
    <w:rsid w:val="001F357A"/>
    <w:rsid w:val="001F37ED"/>
    <w:rsid w:val="001F39AB"/>
    <w:rsid w:val="001F3A98"/>
    <w:rsid w:val="001F3BFE"/>
    <w:rsid w:val="001F45E8"/>
    <w:rsid w:val="001F4AE1"/>
    <w:rsid w:val="001F4E57"/>
    <w:rsid w:val="001F53A2"/>
    <w:rsid w:val="001F5AF6"/>
    <w:rsid w:val="001F5C95"/>
    <w:rsid w:val="001F5C9E"/>
    <w:rsid w:val="001F5CF0"/>
    <w:rsid w:val="001F5E65"/>
    <w:rsid w:val="001F5E73"/>
    <w:rsid w:val="001F5ED8"/>
    <w:rsid w:val="001F5F10"/>
    <w:rsid w:val="001F6192"/>
    <w:rsid w:val="001F627F"/>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0D2A"/>
    <w:rsid w:val="00201283"/>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81A"/>
    <w:rsid w:val="00206E5A"/>
    <w:rsid w:val="00207603"/>
    <w:rsid w:val="00207613"/>
    <w:rsid w:val="0020781C"/>
    <w:rsid w:val="00207847"/>
    <w:rsid w:val="00207AF9"/>
    <w:rsid w:val="00207BB9"/>
    <w:rsid w:val="00207EB6"/>
    <w:rsid w:val="00210018"/>
    <w:rsid w:val="00210174"/>
    <w:rsid w:val="002102B7"/>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5D4"/>
    <w:rsid w:val="00212816"/>
    <w:rsid w:val="00212A7F"/>
    <w:rsid w:val="00212D30"/>
    <w:rsid w:val="002130BD"/>
    <w:rsid w:val="00213311"/>
    <w:rsid w:val="00213851"/>
    <w:rsid w:val="00213950"/>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4B9"/>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DA1"/>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3F0"/>
    <w:rsid w:val="00232CE0"/>
    <w:rsid w:val="00232E9D"/>
    <w:rsid w:val="002336AB"/>
    <w:rsid w:val="00233B04"/>
    <w:rsid w:val="00233DD4"/>
    <w:rsid w:val="00233EFD"/>
    <w:rsid w:val="002344C8"/>
    <w:rsid w:val="002349C5"/>
    <w:rsid w:val="00234E65"/>
    <w:rsid w:val="00234F18"/>
    <w:rsid w:val="0023539F"/>
    <w:rsid w:val="00235581"/>
    <w:rsid w:val="00235698"/>
    <w:rsid w:val="00235724"/>
    <w:rsid w:val="0023598D"/>
    <w:rsid w:val="00236086"/>
    <w:rsid w:val="00236F55"/>
    <w:rsid w:val="00236F71"/>
    <w:rsid w:val="002373FC"/>
    <w:rsid w:val="0023776F"/>
    <w:rsid w:val="00237C6F"/>
    <w:rsid w:val="00237D22"/>
    <w:rsid w:val="00237E84"/>
    <w:rsid w:val="00237FF2"/>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2A6"/>
    <w:rsid w:val="00246C0F"/>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A8"/>
    <w:rsid w:val="002522FF"/>
    <w:rsid w:val="0025245E"/>
    <w:rsid w:val="002525BE"/>
    <w:rsid w:val="00252D12"/>
    <w:rsid w:val="00253027"/>
    <w:rsid w:val="00253071"/>
    <w:rsid w:val="002530CC"/>
    <w:rsid w:val="002530D6"/>
    <w:rsid w:val="002530D9"/>
    <w:rsid w:val="00253248"/>
    <w:rsid w:val="0025325D"/>
    <w:rsid w:val="002533FF"/>
    <w:rsid w:val="00253400"/>
    <w:rsid w:val="002537F5"/>
    <w:rsid w:val="002538DE"/>
    <w:rsid w:val="00253A89"/>
    <w:rsid w:val="00253BF1"/>
    <w:rsid w:val="00253D5D"/>
    <w:rsid w:val="00253D64"/>
    <w:rsid w:val="002540DD"/>
    <w:rsid w:val="00254276"/>
    <w:rsid w:val="00254616"/>
    <w:rsid w:val="00255315"/>
    <w:rsid w:val="0025539A"/>
    <w:rsid w:val="00255C71"/>
    <w:rsid w:val="00255D79"/>
    <w:rsid w:val="0025639E"/>
    <w:rsid w:val="0025648C"/>
    <w:rsid w:val="00256F02"/>
    <w:rsid w:val="002571C8"/>
    <w:rsid w:val="002572F1"/>
    <w:rsid w:val="00257500"/>
    <w:rsid w:val="00257A62"/>
    <w:rsid w:val="00260156"/>
    <w:rsid w:val="0026075E"/>
    <w:rsid w:val="00260DC5"/>
    <w:rsid w:val="00260FAD"/>
    <w:rsid w:val="0026110E"/>
    <w:rsid w:val="002612A1"/>
    <w:rsid w:val="0026179E"/>
    <w:rsid w:val="00261D05"/>
    <w:rsid w:val="00261F3D"/>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03E"/>
    <w:rsid w:val="00266210"/>
    <w:rsid w:val="00266345"/>
    <w:rsid w:val="0026665C"/>
    <w:rsid w:val="0026716C"/>
    <w:rsid w:val="0026717A"/>
    <w:rsid w:val="00267986"/>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4E6"/>
    <w:rsid w:val="00274AAF"/>
    <w:rsid w:val="00274D08"/>
    <w:rsid w:val="00274FE8"/>
    <w:rsid w:val="00275435"/>
    <w:rsid w:val="00275464"/>
    <w:rsid w:val="0027568B"/>
    <w:rsid w:val="002756D5"/>
    <w:rsid w:val="00275C77"/>
    <w:rsid w:val="00276001"/>
    <w:rsid w:val="002764FB"/>
    <w:rsid w:val="00276CDE"/>
    <w:rsid w:val="00276FAC"/>
    <w:rsid w:val="00277AF7"/>
    <w:rsid w:val="00277E66"/>
    <w:rsid w:val="002801E2"/>
    <w:rsid w:val="0028052D"/>
    <w:rsid w:val="00280684"/>
    <w:rsid w:val="0028073A"/>
    <w:rsid w:val="00280851"/>
    <w:rsid w:val="00280960"/>
    <w:rsid w:val="00280A26"/>
    <w:rsid w:val="00280A3B"/>
    <w:rsid w:val="00281ADF"/>
    <w:rsid w:val="00281FCA"/>
    <w:rsid w:val="002825CE"/>
    <w:rsid w:val="002826D0"/>
    <w:rsid w:val="0028283C"/>
    <w:rsid w:val="002829E8"/>
    <w:rsid w:val="00282E15"/>
    <w:rsid w:val="002830E1"/>
    <w:rsid w:val="00283181"/>
    <w:rsid w:val="002835A5"/>
    <w:rsid w:val="002836DC"/>
    <w:rsid w:val="00283D6B"/>
    <w:rsid w:val="00284B81"/>
    <w:rsid w:val="00284E7F"/>
    <w:rsid w:val="00285186"/>
    <w:rsid w:val="002852FD"/>
    <w:rsid w:val="00285520"/>
    <w:rsid w:val="00285661"/>
    <w:rsid w:val="00285894"/>
    <w:rsid w:val="00285B65"/>
    <w:rsid w:val="00285E28"/>
    <w:rsid w:val="00286487"/>
    <w:rsid w:val="00286631"/>
    <w:rsid w:val="00286905"/>
    <w:rsid w:val="00286B14"/>
    <w:rsid w:val="00286F76"/>
    <w:rsid w:val="00287376"/>
    <w:rsid w:val="002877DE"/>
    <w:rsid w:val="00287C28"/>
    <w:rsid w:val="00287C36"/>
    <w:rsid w:val="00287D15"/>
    <w:rsid w:val="002901B8"/>
    <w:rsid w:val="00290254"/>
    <w:rsid w:val="0029178F"/>
    <w:rsid w:val="00291B01"/>
    <w:rsid w:val="002921B5"/>
    <w:rsid w:val="00292CBD"/>
    <w:rsid w:val="00293504"/>
    <w:rsid w:val="00293559"/>
    <w:rsid w:val="0029369C"/>
    <w:rsid w:val="00293CD6"/>
    <w:rsid w:val="002944CA"/>
    <w:rsid w:val="00294722"/>
    <w:rsid w:val="00294AB1"/>
    <w:rsid w:val="00295226"/>
    <w:rsid w:val="0029548C"/>
    <w:rsid w:val="002954D5"/>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2E"/>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A98"/>
    <w:rsid w:val="002A5ABD"/>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6F1"/>
    <w:rsid w:val="002B370D"/>
    <w:rsid w:val="002B385B"/>
    <w:rsid w:val="002B3D90"/>
    <w:rsid w:val="002B469E"/>
    <w:rsid w:val="002B4C39"/>
    <w:rsid w:val="002B4C3C"/>
    <w:rsid w:val="002B5810"/>
    <w:rsid w:val="002B5976"/>
    <w:rsid w:val="002B614F"/>
    <w:rsid w:val="002B6397"/>
    <w:rsid w:val="002B64FE"/>
    <w:rsid w:val="002B651D"/>
    <w:rsid w:val="002B67F8"/>
    <w:rsid w:val="002B6890"/>
    <w:rsid w:val="002B694E"/>
    <w:rsid w:val="002B6BE0"/>
    <w:rsid w:val="002B71EC"/>
    <w:rsid w:val="002B792D"/>
    <w:rsid w:val="002C04C2"/>
    <w:rsid w:val="002C0736"/>
    <w:rsid w:val="002C0818"/>
    <w:rsid w:val="002C0DD0"/>
    <w:rsid w:val="002C0E0A"/>
    <w:rsid w:val="002C0F4B"/>
    <w:rsid w:val="002C11AB"/>
    <w:rsid w:val="002C153D"/>
    <w:rsid w:val="002C1C2F"/>
    <w:rsid w:val="002C1CA8"/>
    <w:rsid w:val="002C1DF1"/>
    <w:rsid w:val="002C1F08"/>
    <w:rsid w:val="002C203A"/>
    <w:rsid w:val="002C2E8A"/>
    <w:rsid w:val="002C2FCA"/>
    <w:rsid w:val="002C2FCD"/>
    <w:rsid w:val="002C36D3"/>
    <w:rsid w:val="002C386B"/>
    <w:rsid w:val="002C3AE4"/>
    <w:rsid w:val="002C3C99"/>
    <w:rsid w:val="002C3E89"/>
    <w:rsid w:val="002C44DB"/>
    <w:rsid w:val="002C44DD"/>
    <w:rsid w:val="002C4929"/>
    <w:rsid w:val="002C517D"/>
    <w:rsid w:val="002C5270"/>
    <w:rsid w:val="002C5533"/>
    <w:rsid w:val="002C5620"/>
    <w:rsid w:val="002C5A6B"/>
    <w:rsid w:val="002C5DAF"/>
    <w:rsid w:val="002C61E0"/>
    <w:rsid w:val="002C66A0"/>
    <w:rsid w:val="002C6F56"/>
    <w:rsid w:val="002C708E"/>
    <w:rsid w:val="002C71FD"/>
    <w:rsid w:val="002C782F"/>
    <w:rsid w:val="002C78AF"/>
    <w:rsid w:val="002C7B03"/>
    <w:rsid w:val="002C7B0D"/>
    <w:rsid w:val="002C7D95"/>
    <w:rsid w:val="002D001E"/>
    <w:rsid w:val="002D0298"/>
    <w:rsid w:val="002D04DC"/>
    <w:rsid w:val="002D0657"/>
    <w:rsid w:val="002D0987"/>
    <w:rsid w:val="002D09B3"/>
    <w:rsid w:val="002D0B93"/>
    <w:rsid w:val="002D1371"/>
    <w:rsid w:val="002D13B7"/>
    <w:rsid w:val="002D15C0"/>
    <w:rsid w:val="002D199A"/>
    <w:rsid w:val="002D2057"/>
    <w:rsid w:val="002D20F7"/>
    <w:rsid w:val="002D21C6"/>
    <w:rsid w:val="002D2B4E"/>
    <w:rsid w:val="002D3402"/>
    <w:rsid w:val="002D3968"/>
    <w:rsid w:val="002D3E1F"/>
    <w:rsid w:val="002D413A"/>
    <w:rsid w:val="002D419F"/>
    <w:rsid w:val="002D425A"/>
    <w:rsid w:val="002D4322"/>
    <w:rsid w:val="002D4541"/>
    <w:rsid w:val="002D4A54"/>
    <w:rsid w:val="002D4C64"/>
    <w:rsid w:val="002D4E37"/>
    <w:rsid w:val="002D4F10"/>
    <w:rsid w:val="002D52E0"/>
    <w:rsid w:val="002D5534"/>
    <w:rsid w:val="002D5C8F"/>
    <w:rsid w:val="002D5DEA"/>
    <w:rsid w:val="002D6127"/>
    <w:rsid w:val="002D620D"/>
    <w:rsid w:val="002D68C3"/>
    <w:rsid w:val="002D6C69"/>
    <w:rsid w:val="002D729E"/>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4A00"/>
    <w:rsid w:val="002E5607"/>
    <w:rsid w:val="002E58E1"/>
    <w:rsid w:val="002E5BDD"/>
    <w:rsid w:val="002E5C56"/>
    <w:rsid w:val="002E679D"/>
    <w:rsid w:val="002E6994"/>
    <w:rsid w:val="002E7321"/>
    <w:rsid w:val="002E7894"/>
    <w:rsid w:val="002F0045"/>
    <w:rsid w:val="002F00F0"/>
    <w:rsid w:val="002F025B"/>
    <w:rsid w:val="002F0684"/>
    <w:rsid w:val="002F0ADB"/>
    <w:rsid w:val="002F0BAD"/>
    <w:rsid w:val="002F15EB"/>
    <w:rsid w:val="002F1C32"/>
    <w:rsid w:val="002F1CB4"/>
    <w:rsid w:val="002F2439"/>
    <w:rsid w:val="002F2AE0"/>
    <w:rsid w:val="002F3427"/>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FDA"/>
    <w:rsid w:val="002F5FE8"/>
    <w:rsid w:val="002F619C"/>
    <w:rsid w:val="002F6319"/>
    <w:rsid w:val="002F65BB"/>
    <w:rsid w:val="002F68BF"/>
    <w:rsid w:val="002F6BDA"/>
    <w:rsid w:val="002F6EA2"/>
    <w:rsid w:val="002F7B6D"/>
    <w:rsid w:val="002F7D48"/>
    <w:rsid w:val="002F7EC5"/>
    <w:rsid w:val="0030019B"/>
    <w:rsid w:val="003003AD"/>
    <w:rsid w:val="003004CC"/>
    <w:rsid w:val="003004DC"/>
    <w:rsid w:val="003011C0"/>
    <w:rsid w:val="00301D39"/>
    <w:rsid w:val="00301EE4"/>
    <w:rsid w:val="003021E9"/>
    <w:rsid w:val="003024AF"/>
    <w:rsid w:val="003024DE"/>
    <w:rsid w:val="00302701"/>
    <w:rsid w:val="00302739"/>
    <w:rsid w:val="0030361B"/>
    <w:rsid w:val="00303AD2"/>
    <w:rsid w:val="00303F3E"/>
    <w:rsid w:val="00303FB7"/>
    <w:rsid w:val="00304045"/>
    <w:rsid w:val="00304549"/>
    <w:rsid w:val="0030469C"/>
    <w:rsid w:val="00304AC5"/>
    <w:rsid w:val="00304BA0"/>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31B"/>
    <w:rsid w:val="00311642"/>
    <w:rsid w:val="00311761"/>
    <w:rsid w:val="00311941"/>
    <w:rsid w:val="00311AFC"/>
    <w:rsid w:val="003121B8"/>
    <w:rsid w:val="00312B3C"/>
    <w:rsid w:val="003137A0"/>
    <w:rsid w:val="003137ED"/>
    <w:rsid w:val="00313C4F"/>
    <w:rsid w:val="00313C9F"/>
    <w:rsid w:val="00313E78"/>
    <w:rsid w:val="003141C2"/>
    <w:rsid w:val="00314629"/>
    <w:rsid w:val="003147F3"/>
    <w:rsid w:val="00315020"/>
    <w:rsid w:val="0031518B"/>
    <w:rsid w:val="003156C2"/>
    <w:rsid w:val="003158EA"/>
    <w:rsid w:val="0031599D"/>
    <w:rsid w:val="00315F72"/>
    <w:rsid w:val="00316072"/>
    <w:rsid w:val="00316265"/>
    <w:rsid w:val="00316A94"/>
    <w:rsid w:val="00316C58"/>
    <w:rsid w:val="00316E46"/>
    <w:rsid w:val="00317050"/>
    <w:rsid w:val="00317354"/>
    <w:rsid w:val="00317884"/>
    <w:rsid w:val="00317A74"/>
    <w:rsid w:val="003200D5"/>
    <w:rsid w:val="0032034D"/>
    <w:rsid w:val="00320B1B"/>
    <w:rsid w:val="00320EFB"/>
    <w:rsid w:val="00320F30"/>
    <w:rsid w:val="00321075"/>
    <w:rsid w:val="0032172E"/>
    <w:rsid w:val="00321822"/>
    <w:rsid w:val="00321B02"/>
    <w:rsid w:val="00321CE8"/>
    <w:rsid w:val="003222E4"/>
    <w:rsid w:val="003222F6"/>
    <w:rsid w:val="00322A6A"/>
    <w:rsid w:val="00322BC3"/>
    <w:rsid w:val="00322E3B"/>
    <w:rsid w:val="00323325"/>
    <w:rsid w:val="00323FAD"/>
    <w:rsid w:val="00324636"/>
    <w:rsid w:val="00324731"/>
    <w:rsid w:val="003249F8"/>
    <w:rsid w:val="00324D07"/>
    <w:rsid w:val="003259EB"/>
    <w:rsid w:val="0032649F"/>
    <w:rsid w:val="0032695B"/>
    <w:rsid w:val="00326BBA"/>
    <w:rsid w:val="003271E3"/>
    <w:rsid w:val="003272D0"/>
    <w:rsid w:val="003273DE"/>
    <w:rsid w:val="00327470"/>
    <w:rsid w:val="003278C7"/>
    <w:rsid w:val="0032793B"/>
    <w:rsid w:val="00327AEA"/>
    <w:rsid w:val="00327BF0"/>
    <w:rsid w:val="00327BFC"/>
    <w:rsid w:val="00327E13"/>
    <w:rsid w:val="00330533"/>
    <w:rsid w:val="003308C4"/>
    <w:rsid w:val="00330990"/>
    <w:rsid w:val="00330C30"/>
    <w:rsid w:val="00330DE8"/>
    <w:rsid w:val="00330F5D"/>
    <w:rsid w:val="003318FB"/>
    <w:rsid w:val="00331AC1"/>
    <w:rsid w:val="00331BCC"/>
    <w:rsid w:val="00331C2C"/>
    <w:rsid w:val="003321C3"/>
    <w:rsid w:val="0033265F"/>
    <w:rsid w:val="00332962"/>
    <w:rsid w:val="00332A33"/>
    <w:rsid w:val="00333B08"/>
    <w:rsid w:val="00333BD2"/>
    <w:rsid w:val="003344CA"/>
    <w:rsid w:val="00334770"/>
    <w:rsid w:val="00334B4F"/>
    <w:rsid w:val="00334B90"/>
    <w:rsid w:val="00335250"/>
    <w:rsid w:val="0033592C"/>
    <w:rsid w:val="00335BAA"/>
    <w:rsid w:val="00335E2A"/>
    <w:rsid w:val="00336225"/>
    <w:rsid w:val="00336780"/>
    <w:rsid w:val="003367C5"/>
    <w:rsid w:val="00336FFE"/>
    <w:rsid w:val="003370D3"/>
    <w:rsid w:val="00337C71"/>
    <w:rsid w:val="00337D69"/>
    <w:rsid w:val="00337FA0"/>
    <w:rsid w:val="003404E3"/>
    <w:rsid w:val="00340E16"/>
    <w:rsid w:val="00340E58"/>
    <w:rsid w:val="00341087"/>
    <w:rsid w:val="00341A0E"/>
    <w:rsid w:val="00341CDD"/>
    <w:rsid w:val="00341CDF"/>
    <w:rsid w:val="00342371"/>
    <w:rsid w:val="0034243C"/>
    <w:rsid w:val="0034246D"/>
    <w:rsid w:val="003426DE"/>
    <w:rsid w:val="00342E4B"/>
    <w:rsid w:val="0034305B"/>
    <w:rsid w:val="003430E0"/>
    <w:rsid w:val="00343752"/>
    <w:rsid w:val="0034378C"/>
    <w:rsid w:val="00343C24"/>
    <w:rsid w:val="00343F02"/>
    <w:rsid w:val="00344725"/>
    <w:rsid w:val="00344898"/>
    <w:rsid w:val="00344C47"/>
    <w:rsid w:val="0034511B"/>
    <w:rsid w:val="003454F0"/>
    <w:rsid w:val="0034575E"/>
    <w:rsid w:val="00345985"/>
    <w:rsid w:val="00345B08"/>
    <w:rsid w:val="0034634D"/>
    <w:rsid w:val="00346914"/>
    <w:rsid w:val="003471DC"/>
    <w:rsid w:val="00347325"/>
    <w:rsid w:val="0034745C"/>
    <w:rsid w:val="0034764A"/>
    <w:rsid w:val="00347655"/>
    <w:rsid w:val="00347F2E"/>
    <w:rsid w:val="0035025F"/>
    <w:rsid w:val="003503F4"/>
    <w:rsid w:val="0035041A"/>
    <w:rsid w:val="003505AD"/>
    <w:rsid w:val="00350631"/>
    <w:rsid w:val="00350757"/>
    <w:rsid w:val="00350BB6"/>
    <w:rsid w:val="0035180B"/>
    <w:rsid w:val="00351C98"/>
    <w:rsid w:val="0035216E"/>
    <w:rsid w:val="0035265C"/>
    <w:rsid w:val="00352759"/>
    <w:rsid w:val="00352828"/>
    <w:rsid w:val="003528D6"/>
    <w:rsid w:val="00352952"/>
    <w:rsid w:val="00352CC2"/>
    <w:rsid w:val="00352CC9"/>
    <w:rsid w:val="00352D9D"/>
    <w:rsid w:val="00352DAE"/>
    <w:rsid w:val="00352FD6"/>
    <w:rsid w:val="003530A0"/>
    <w:rsid w:val="003531B0"/>
    <w:rsid w:val="003532D2"/>
    <w:rsid w:val="003532DA"/>
    <w:rsid w:val="0035332D"/>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5C5"/>
    <w:rsid w:val="00360D65"/>
    <w:rsid w:val="003617B5"/>
    <w:rsid w:val="0036181D"/>
    <w:rsid w:val="0036185C"/>
    <w:rsid w:val="00361B3C"/>
    <w:rsid w:val="00362533"/>
    <w:rsid w:val="0036262C"/>
    <w:rsid w:val="00362649"/>
    <w:rsid w:val="00362C5A"/>
    <w:rsid w:val="003633FE"/>
    <w:rsid w:val="00363CDF"/>
    <w:rsid w:val="00363D68"/>
    <w:rsid w:val="00364027"/>
    <w:rsid w:val="00364371"/>
    <w:rsid w:val="00364591"/>
    <w:rsid w:val="00364A63"/>
    <w:rsid w:val="00366392"/>
    <w:rsid w:val="00366AD3"/>
    <w:rsid w:val="0036703F"/>
    <w:rsid w:val="00367D2F"/>
    <w:rsid w:val="00367E2A"/>
    <w:rsid w:val="003700A7"/>
    <w:rsid w:val="00370285"/>
    <w:rsid w:val="003702B7"/>
    <w:rsid w:val="003704EE"/>
    <w:rsid w:val="003705FD"/>
    <w:rsid w:val="00370829"/>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9DE"/>
    <w:rsid w:val="00375FFC"/>
    <w:rsid w:val="003764FA"/>
    <w:rsid w:val="00376672"/>
    <w:rsid w:val="003766DD"/>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133"/>
    <w:rsid w:val="00383483"/>
    <w:rsid w:val="00383827"/>
    <w:rsid w:val="00383CDE"/>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D18"/>
    <w:rsid w:val="00390E0B"/>
    <w:rsid w:val="003910B1"/>
    <w:rsid w:val="0039122C"/>
    <w:rsid w:val="0039124D"/>
    <w:rsid w:val="003914C2"/>
    <w:rsid w:val="00391A92"/>
    <w:rsid w:val="00391C6C"/>
    <w:rsid w:val="00391E1E"/>
    <w:rsid w:val="003923C6"/>
    <w:rsid w:val="003926BE"/>
    <w:rsid w:val="00392AD7"/>
    <w:rsid w:val="00392DB8"/>
    <w:rsid w:val="00392FD4"/>
    <w:rsid w:val="003935CC"/>
    <w:rsid w:val="0039376F"/>
    <w:rsid w:val="00393B78"/>
    <w:rsid w:val="00393E0A"/>
    <w:rsid w:val="00394775"/>
    <w:rsid w:val="003949AD"/>
    <w:rsid w:val="00394A43"/>
    <w:rsid w:val="00394B44"/>
    <w:rsid w:val="0039502C"/>
    <w:rsid w:val="003956CC"/>
    <w:rsid w:val="003956FE"/>
    <w:rsid w:val="0039598F"/>
    <w:rsid w:val="003959BD"/>
    <w:rsid w:val="00395A85"/>
    <w:rsid w:val="00395AE1"/>
    <w:rsid w:val="003960D5"/>
    <w:rsid w:val="0039610F"/>
    <w:rsid w:val="00396650"/>
    <w:rsid w:val="0039665F"/>
    <w:rsid w:val="00396850"/>
    <w:rsid w:val="00396B89"/>
    <w:rsid w:val="00396BEB"/>
    <w:rsid w:val="00397424"/>
    <w:rsid w:val="0039771B"/>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309"/>
    <w:rsid w:val="003A436E"/>
    <w:rsid w:val="003A45FB"/>
    <w:rsid w:val="003A48FC"/>
    <w:rsid w:val="003A4E82"/>
    <w:rsid w:val="003A590E"/>
    <w:rsid w:val="003A60F9"/>
    <w:rsid w:val="003A6330"/>
    <w:rsid w:val="003A65E0"/>
    <w:rsid w:val="003A67EA"/>
    <w:rsid w:val="003A6BC9"/>
    <w:rsid w:val="003A6DFD"/>
    <w:rsid w:val="003A7549"/>
    <w:rsid w:val="003A76A9"/>
    <w:rsid w:val="003A7747"/>
    <w:rsid w:val="003A77CC"/>
    <w:rsid w:val="003B0299"/>
    <w:rsid w:val="003B0901"/>
    <w:rsid w:val="003B0B4D"/>
    <w:rsid w:val="003B1046"/>
    <w:rsid w:val="003B1140"/>
    <w:rsid w:val="003B14B8"/>
    <w:rsid w:val="003B1575"/>
    <w:rsid w:val="003B16E3"/>
    <w:rsid w:val="003B17CB"/>
    <w:rsid w:val="003B188F"/>
    <w:rsid w:val="003B1A52"/>
    <w:rsid w:val="003B1B81"/>
    <w:rsid w:val="003B1B9F"/>
    <w:rsid w:val="003B1CC2"/>
    <w:rsid w:val="003B1D27"/>
    <w:rsid w:val="003B1D6B"/>
    <w:rsid w:val="003B21B1"/>
    <w:rsid w:val="003B2B79"/>
    <w:rsid w:val="003B3424"/>
    <w:rsid w:val="003B3617"/>
    <w:rsid w:val="003B366B"/>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6"/>
    <w:rsid w:val="003C07D7"/>
    <w:rsid w:val="003C0985"/>
    <w:rsid w:val="003C0D37"/>
    <w:rsid w:val="003C1493"/>
    <w:rsid w:val="003C170C"/>
    <w:rsid w:val="003C182C"/>
    <w:rsid w:val="003C1E8C"/>
    <w:rsid w:val="003C1EC9"/>
    <w:rsid w:val="003C270B"/>
    <w:rsid w:val="003C2C9D"/>
    <w:rsid w:val="003C2F23"/>
    <w:rsid w:val="003C3B73"/>
    <w:rsid w:val="003C3EFE"/>
    <w:rsid w:val="003C4002"/>
    <w:rsid w:val="003C4250"/>
    <w:rsid w:val="003C44FE"/>
    <w:rsid w:val="003C48B5"/>
    <w:rsid w:val="003C4952"/>
    <w:rsid w:val="003C4D16"/>
    <w:rsid w:val="003C4D8C"/>
    <w:rsid w:val="003C4F25"/>
    <w:rsid w:val="003C591F"/>
    <w:rsid w:val="003C592E"/>
    <w:rsid w:val="003C6580"/>
    <w:rsid w:val="003C7459"/>
    <w:rsid w:val="003C75E4"/>
    <w:rsid w:val="003C78C0"/>
    <w:rsid w:val="003C79A4"/>
    <w:rsid w:val="003D09B1"/>
    <w:rsid w:val="003D09DA"/>
    <w:rsid w:val="003D0A97"/>
    <w:rsid w:val="003D0B50"/>
    <w:rsid w:val="003D0C04"/>
    <w:rsid w:val="003D0D75"/>
    <w:rsid w:val="003D0E68"/>
    <w:rsid w:val="003D1B97"/>
    <w:rsid w:val="003D1EA5"/>
    <w:rsid w:val="003D1F00"/>
    <w:rsid w:val="003D2050"/>
    <w:rsid w:val="003D2339"/>
    <w:rsid w:val="003D2395"/>
    <w:rsid w:val="003D26AA"/>
    <w:rsid w:val="003D2A2B"/>
    <w:rsid w:val="003D2A90"/>
    <w:rsid w:val="003D33FB"/>
    <w:rsid w:val="003D34D8"/>
    <w:rsid w:val="003D3666"/>
    <w:rsid w:val="003D3670"/>
    <w:rsid w:val="003D3857"/>
    <w:rsid w:val="003D39A6"/>
    <w:rsid w:val="003D3B2A"/>
    <w:rsid w:val="003D400D"/>
    <w:rsid w:val="003D4330"/>
    <w:rsid w:val="003D4350"/>
    <w:rsid w:val="003D4409"/>
    <w:rsid w:val="003D4E70"/>
    <w:rsid w:val="003D50AE"/>
    <w:rsid w:val="003D5176"/>
    <w:rsid w:val="003D52A8"/>
    <w:rsid w:val="003D5717"/>
    <w:rsid w:val="003D5878"/>
    <w:rsid w:val="003D59FE"/>
    <w:rsid w:val="003D5C84"/>
    <w:rsid w:val="003D5DA5"/>
    <w:rsid w:val="003D60D5"/>
    <w:rsid w:val="003D63BA"/>
    <w:rsid w:val="003D680E"/>
    <w:rsid w:val="003D6A80"/>
    <w:rsid w:val="003D6D44"/>
    <w:rsid w:val="003D6D83"/>
    <w:rsid w:val="003D74B4"/>
    <w:rsid w:val="003D7822"/>
    <w:rsid w:val="003D79E8"/>
    <w:rsid w:val="003E089F"/>
    <w:rsid w:val="003E0ADB"/>
    <w:rsid w:val="003E0CE4"/>
    <w:rsid w:val="003E1304"/>
    <w:rsid w:val="003E149E"/>
    <w:rsid w:val="003E1748"/>
    <w:rsid w:val="003E187F"/>
    <w:rsid w:val="003E18AD"/>
    <w:rsid w:val="003E1CF4"/>
    <w:rsid w:val="003E1E6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B54"/>
    <w:rsid w:val="003E4CDB"/>
    <w:rsid w:val="003E52EB"/>
    <w:rsid w:val="003E56A9"/>
    <w:rsid w:val="003E6592"/>
    <w:rsid w:val="003E703E"/>
    <w:rsid w:val="003E73BC"/>
    <w:rsid w:val="003E7A07"/>
    <w:rsid w:val="003E7E8F"/>
    <w:rsid w:val="003F0656"/>
    <w:rsid w:val="003F07E1"/>
    <w:rsid w:val="003F0905"/>
    <w:rsid w:val="003F0D71"/>
    <w:rsid w:val="003F0D87"/>
    <w:rsid w:val="003F11BB"/>
    <w:rsid w:val="003F16E1"/>
    <w:rsid w:val="003F1B6D"/>
    <w:rsid w:val="003F1D73"/>
    <w:rsid w:val="003F20E2"/>
    <w:rsid w:val="003F2186"/>
    <w:rsid w:val="003F2244"/>
    <w:rsid w:val="003F23A7"/>
    <w:rsid w:val="003F2564"/>
    <w:rsid w:val="003F2624"/>
    <w:rsid w:val="003F2711"/>
    <w:rsid w:val="003F2A56"/>
    <w:rsid w:val="003F2BC4"/>
    <w:rsid w:val="003F324B"/>
    <w:rsid w:val="003F341E"/>
    <w:rsid w:val="003F3652"/>
    <w:rsid w:val="003F3865"/>
    <w:rsid w:val="003F3A47"/>
    <w:rsid w:val="003F3DFF"/>
    <w:rsid w:val="003F412F"/>
    <w:rsid w:val="003F4567"/>
    <w:rsid w:val="003F4933"/>
    <w:rsid w:val="003F4977"/>
    <w:rsid w:val="003F4CE3"/>
    <w:rsid w:val="003F4E1C"/>
    <w:rsid w:val="003F4E39"/>
    <w:rsid w:val="003F4FA6"/>
    <w:rsid w:val="003F536B"/>
    <w:rsid w:val="003F586D"/>
    <w:rsid w:val="003F5AEA"/>
    <w:rsid w:val="003F60EF"/>
    <w:rsid w:val="003F626F"/>
    <w:rsid w:val="003F62B4"/>
    <w:rsid w:val="003F6458"/>
    <w:rsid w:val="003F666A"/>
    <w:rsid w:val="003F6853"/>
    <w:rsid w:val="003F6930"/>
    <w:rsid w:val="003F6ACE"/>
    <w:rsid w:val="003F6F1A"/>
    <w:rsid w:val="003F73A0"/>
    <w:rsid w:val="003F73BE"/>
    <w:rsid w:val="003F75DD"/>
    <w:rsid w:val="003F7DFF"/>
    <w:rsid w:val="004000B9"/>
    <w:rsid w:val="0040015E"/>
    <w:rsid w:val="00400427"/>
    <w:rsid w:val="0040096D"/>
    <w:rsid w:val="00400BAF"/>
    <w:rsid w:val="004010CF"/>
    <w:rsid w:val="004012FA"/>
    <w:rsid w:val="00401679"/>
    <w:rsid w:val="004017C6"/>
    <w:rsid w:val="00401B06"/>
    <w:rsid w:val="00402261"/>
    <w:rsid w:val="004024AB"/>
    <w:rsid w:val="004027D8"/>
    <w:rsid w:val="00402D44"/>
    <w:rsid w:val="00402E97"/>
    <w:rsid w:val="00402F2C"/>
    <w:rsid w:val="0040303D"/>
    <w:rsid w:val="004035D8"/>
    <w:rsid w:val="0040379F"/>
    <w:rsid w:val="00403805"/>
    <w:rsid w:val="00403824"/>
    <w:rsid w:val="004038EF"/>
    <w:rsid w:val="00403EF5"/>
    <w:rsid w:val="00403F25"/>
    <w:rsid w:val="0040436B"/>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0EB"/>
    <w:rsid w:val="0041029D"/>
    <w:rsid w:val="004105AE"/>
    <w:rsid w:val="00410CC4"/>
    <w:rsid w:val="00411230"/>
    <w:rsid w:val="004118C9"/>
    <w:rsid w:val="0041195D"/>
    <w:rsid w:val="00411B58"/>
    <w:rsid w:val="00411F1B"/>
    <w:rsid w:val="00412697"/>
    <w:rsid w:val="004128DF"/>
    <w:rsid w:val="00412D2F"/>
    <w:rsid w:val="00412DBE"/>
    <w:rsid w:val="00412F8D"/>
    <w:rsid w:val="00413369"/>
    <w:rsid w:val="004133AD"/>
    <w:rsid w:val="004139C8"/>
    <w:rsid w:val="00413A70"/>
    <w:rsid w:val="00413F24"/>
    <w:rsid w:val="00414129"/>
    <w:rsid w:val="00414442"/>
    <w:rsid w:val="004145AE"/>
    <w:rsid w:val="0041577E"/>
    <w:rsid w:val="004157F6"/>
    <w:rsid w:val="00415830"/>
    <w:rsid w:val="0041596C"/>
    <w:rsid w:val="004159D3"/>
    <w:rsid w:val="00415A14"/>
    <w:rsid w:val="0041616C"/>
    <w:rsid w:val="0041629B"/>
    <w:rsid w:val="00416A66"/>
    <w:rsid w:val="00416DCB"/>
    <w:rsid w:val="004171D5"/>
    <w:rsid w:val="00417344"/>
    <w:rsid w:val="0041763D"/>
    <w:rsid w:val="00417678"/>
    <w:rsid w:val="00417FC3"/>
    <w:rsid w:val="00420126"/>
    <w:rsid w:val="004203CF"/>
    <w:rsid w:val="00420755"/>
    <w:rsid w:val="00420CB7"/>
    <w:rsid w:val="00420F26"/>
    <w:rsid w:val="00420F47"/>
    <w:rsid w:val="00421078"/>
    <w:rsid w:val="0042110F"/>
    <w:rsid w:val="004213E8"/>
    <w:rsid w:val="0042156E"/>
    <w:rsid w:val="004215FF"/>
    <w:rsid w:val="00421B76"/>
    <w:rsid w:val="00421EB7"/>
    <w:rsid w:val="00421EC5"/>
    <w:rsid w:val="00421F43"/>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023"/>
    <w:rsid w:val="004262F8"/>
    <w:rsid w:val="00426407"/>
    <w:rsid w:val="00426442"/>
    <w:rsid w:val="00426532"/>
    <w:rsid w:val="0042654A"/>
    <w:rsid w:val="0042692F"/>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9A3"/>
    <w:rsid w:val="00431C29"/>
    <w:rsid w:val="00431CB1"/>
    <w:rsid w:val="00431DB5"/>
    <w:rsid w:val="004326C0"/>
    <w:rsid w:val="0043270B"/>
    <w:rsid w:val="00432780"/>
    <w:rsid w:val="00432DB9"/>
    <w:rsid w:val="00432E64"/>
    <w:rsid w:val="00432F77"/>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1"/>
    <w:rsid w:val="00435CCF"/>
    <w:rsid w:val="004360DC"/>
    <w:rsid w:val="0043616F"/>
    <w:rsid w:val="00436A3B"/>
    <w:rsid w:val="00437027"/>
    <w:rsid w:val="004371AB"/>
    <w:rsid w:val="0043751C"/>
    <w:rsid w:val="004375CC"/>
    <w:rsid w:val="00437B3F"/>
    <w:rsid w:val="004402A7"/>
    <w:rsid w:val="0044035D"/>
    <w:rsid w:val="00440BD2"/>
    <w:rsid w:val="00440D01"/>
    <w:rsid w:val="00440EA5"/>
    <w:rsid w:val="0044131C"/>
    <w:rsid w:val="0044142F"/>
    <w:rsid w:val="004415E4"/>
    <w:rsid w:val="00441AE2"/>
    <w:rsid w:val="0044242A"/>
    <w:rsid w:val="004425C2"/>
    <w:rsid w:val="00442824"/>
    <w:rsid w:val="00442A80"/>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6F35"/>
    <w:rsid w:val="00447232"/>
    <w:rsid w:val="00447291"/>
    <w:rsid w:val="00447486"/>
    <w:rsid w:val="0044780E"/>
    <w:rsid w:val="0045039B"/>
    <w:rsid w:val="00450778"/>
    <w:rsid w:val="00450CFB"/>
    <w:rsid w:val="00450D3B"/>
    <w:rsid w:val="004518D5"/>
    <w:rsid w:val="004519BF"/>
    <w:rsid w:val="00451B06"/>
    <w:rsid w:val="00451BEB"/>
    <w:rsid w:val="004527C0"/>
    <w:rsid w:val="004534FB"/>
    <w:rsid w:val="004535B5"/>
    <w:rsid w:val="00453871"/>
    <w:rsid w:val="00453A20"/>
    <w:rsid w:val="00453B31"/>
    <w:rsid w:val="00453D65"/>
    <w:rsid w:val="00453DEF"/>
    <w:rsid w:val="004543DF"/>
    <w:rsid w:val="004543E4"/>
    <w:rsid w:val="00454603"/>
    <w:rsid w:val="004548E5"/>
    <w:rsid w:val="00454F08"/>
    <w:rsid w:val="00454F26"/>
    <w:rsid w:val="00455105"/>
    <w:rsid w:val="004553ED"/>
    <w:rsid w:val="00455A3C"/>
    <w:rsid w:val="00455C09"/>
    <w:rsid w:val="00455EC2"/>
    <w:rsid w:val="00456114"/>
    <w:rsid w:val="0045666D"/>
    <w:rsid w:val="00456971"/>
    <w:rsid w:val="00456B9B"/>
    <w:rsid w:val="0045742D"/>
    <w:rsid w:val="004574CB"/>
    <w:rsid w:val="00457C5E"/>
    <w:rsid w:val="0046026D"/>
    <w:rsid w:val="0046027A"/>
    <w:rsid w:val="004605CC"/>
    <w:rsid w:val="0046072D"/>
    <w:rsid w:val="00460921"/>
    <w:rsid w:val="00460958"/>
    <w:rsid w:val="004609B2"/>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8B7"/>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2E87"/>
    <w:rsid w:val="00473531"/>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405"/>
    <w:rsid w:val="004807D5"/>
    <w:rsid w:val="00480865"/>
    <w:rsid w:val="00480B03"/>
    <w:rsid w:val="004810EC"/>
    <w:rsid w:val="004814F6"/>
    <w:rsid w:val="00481607"/>
    <w:rsid w:val="00481823"/>
    <w:rsid w:val="00481DEF"/>
    <w:rsid w:val="00482389"/>
    <w:rsid w:val="004825B3"/>
    <w:rsid w:val="00482802"/>
    <w:rsid w:val="00482849"/>
    <w:rsid w:val="0048287B"/>
    <w:rsid w:val="00482943"/>
    <w:rsid w:val="00482ADC"/>
    <w:rsid w:val="00482B1F"/>
    <w:rsid w:val="00482BAD"/>
    <w:rsid w:val="004835E6"/>
    <w:rsid w:val="00483B5F"/>
    <w:rsid w:val="00483D11"/>
    <w:rsid w:val="00483D20"/>
    <w:rsid w:val="00483F53"/>
    <w:rsid w:val="0048406D"/>
    <w:rsid w:val="0048410E"/>
    <w:rsid w:val="0048413B"/>
    <w:rsid w:val="00484C46"/>
    <w:rsid w:val="004851F7"/>
    <w:rsid w:val="0048595B"/>
    <w:rsid w:val="00485969"/>
    <w:rsid w:val="0048598C"/>
    <w:rsid w:val="00485E8A"/>
    <w:rsid w:val="004860DF"/>
    <w:rsid w:val="004860F4"/>
    <w:rsid w:val="0048620B"/>
    <w:rsid w:val="004862DE"/>
    <w:rsid w:val="004863BA"/>
    <w:rsid w:val="00486C02"/>
    <w:rsid w:val="00486CF2"/>
    <w:rsid w:val="00486DF6"/>
    <w:rsid w:val="00486EC5"/>
    <w:rsid w:val="00487442"/>
    <w:rsid w:val="0048782D"/>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1E18"/>
    <w:rsid w:val="004924E5"/>
    <w:rsid w:val="00492619"/>
    <w:rsid w:val="00492ECB"/>
    <w:rsid w:val="0049349F"/>
    <w:rsid w:val="004935A4"/>
    <w:rsid w:val="00493D08"/>
    <w:rsid w:val="00493DC7"/>
    <w:rsid w:val="0049465B"/>
    <w:rsid w:val="00494CEC"/>
    <w:rsid w:val="00494D25"/>
    <w:rsid w:val="00494DFF"/>
    <w:rsid w:val="00494E75"/>
    <w:rsid w:val="0049506D"/>
    <w:rsid w:val="00495071"/>
    <w:rsid w:val="00495227"/>
    <w:rsid w:val="00495646"/>
    <w:rsid w:val="004956D1"/>
    <w:rsid w:val="00495AD8"/>
    <w:rsid w:val="00495D76"/>
    <w:rsid w:val="004961DB"/>
    <w:rsid w:val="0049653E"/>
    <w:rsid w:val="004965B2"/>
    <w:rsid w:val="00496A3A"/>
    <w:rsid w:val="00496BEF"/>
    <w:rsid w:val="0049792C"/>
    <w:rsid w:val="00497A75"/>
    <w:rsid w:val="00497BAF"/>
    <w:rsid w:val="004A01E1"/>
    <w:rsid w:val="004A0E00"/>
    <w:rsid w:val="004A144C"/>
    <w:rsid w:val="004A15F7"/>
    <w:rsid w:val="004A1600"/>
    <w:rsid w:val="004A17FD"/>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3EE8"/>
    <w:rsid w:val="004A4247"/>
    <w:rsid w:val="004A4635"/>
    <w:rsid w:val="004A47F1"/>
    <w:rsid w:val="004A47F4"/>
    <w:rsid w:val="004A4900"/>
    <w:rsid w:val="004A4D38"/>
    <w:rsid w:val="004A4E7E"/>
    <w:rsid w:val="004A4E95"/>
    <w:rsid w:val="004A5270"/>
    <w:rsid w:val="004A5667"/>
    <w:rsid w:val="004A57FC"/>
    <w:rsid w:val="004A5BAA"/>
    <w:rsid w:val="004A5CCD"/>
    <w:rsid w:val="004A5DB4"/>
    <w:rsid w:val="004A6639"/>
    <w:rsid w:val="004A6AAA"/>
    <w:rsid w:val="004A705C"/>
    <w:rsid w:val="004A717D"/>
    <w:rsid w:val="004A7276"/>
    <w:rsid w:val="004A7447"/>
    <w:rsid w:val="004A7714"/>
    <w:rsid w:val="004A7C85"/>
    <w:rsid w:val="004A7CE0"/>
    <w:rsid w:val="004A7EE7"/>
    <w:rsid w:val="004A7EF9"/>
    <w:rsid w:val="004A7FB0"/>
    <w:rsid w:val="004B0210"/>
    <w:rsid w:val="004B028F"/>
    <w:rsid w:val="004B0396"/>
    <w:rsid w:val="004B0706"/>
    <w:rsid w:val="004B0770"/>
    <w:rsid w:val="004B0787"/>
    <w:rsid w:val="004B0C27"/>
    <w:rsid w:val="004B1313"/>
    <w:rsid w:val="004B1559"/>
    <w:rsid w:val="004B169E"/>
    <w:rsid w:val="004B1718"/>
    <w:rsid w:val="004B1B53"/>
    <w:rsid w:val="004B1C42"/>
    <w:rsid w:val="004B1EA3"/>
    <w:rsid w:val="004B2700"/>
    <w:rsid w:val="004B2B31"/>
    <w:rsid w:val="004B2C33"/>
    <w:rsid w:val="004B2CDB"/>
    <w:rsid w:val="004B2D43"/>
    <w:rsid w:val="004B3C3F"/>
    <w:rsid w:val="004B43FD"/>
    <w:rsid w:val="004B4439"/>
    <w:rsid w:val="004B45A2"/>
    <w:rsid w:val="004B4A0F"/>
    <w:rsid w:val="004B4AA2"/>
    <w:rsid w:val="004B4C67"/>
    <w:rsid w:val="004B50E0"/>
    <w:rsid w:val="004B5211"/>
    <w:rsid w:val="004B525C"/>
    <w:rsid w:val="004B528E"/>
    <w:rsid w:val="004B55EC"/>
    <w:rsid w:val="004B5CC5"/>
    <w:rsid w:val="004B5D44"/>
    <w:rsid w:val="004B5F75"/>
    <w:rsid w:val="004B6301"/>
    <w:rsid w:val="004B6B78"/>
    <w:rsid w:val="004B6FFB"/>
    <w:rsid w:val="004B7857"/>
    <w:rsid w:val="004B7937"/>
    <w:rsid w:val="004B795F"/>
    <w:rsid w:val="004B7BA5"/>
    <w:rsid w:val="004B7D6C"/>
    <w:rsid w:val="004C0346"/>
    <w:rsid w:val="004C03CC"/>
    <w:rsid w:val="004C08C7"/>
    <w:rsid w:val="004C0AC2"/>
    <w:rsid w:val="004C0B5B"/>
    <w:rsid w:val="004C0F99"/>
    <w:rsid w:val="004C130D"/>
    <w:rsid w:val="004C1624"/>
    <w:rsid w:val="004C19FD"/>
    <w:rsid w:val="004C1E16"/>
    <w:rsid w:val="004C1EBB"/>
    <w:rsid w:val="004C2371"/>
    <w:rsid w:val="004C2A59"/>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CC7"/>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0EB"/>
    <w:rsid w:val="004D171F"/>
    <w:rsid w:val="004D1A33"/>
    <w:rsid w:val="004D1D64"/>
    <w:rsid w:val="004D22AE"/>
    <w:rsid w:val="004D2474"/>
    <w:rsid w:val="004D24F2"/>
    <w:rsid w:val="004D2577"/>
    <w:rsid w:val="004D276E"/>
    <w:rsid w:val="004D27C4"/>
    <w:rsid w:val="004D2E1A"/>
    <w:rsid w:val="004D2E57"/>
    <w:rsid w:val="004D2F17"/>
    <w:rsid w:val="004D31C3"/>
    <w:rsid w:val="004D3251"/>
    <w:rsid w:val="004D3574"/>
    <w:rsid w:val="004D36BE"/>
    <w:rsid w:val="004D44B1"/>
    <w:rsid w:val="004D4968"/>
    <w:rsid w:val="004D4977"/>
    <w:rsid w:val="004D4A8A"/>
    <w:rsid w:val="004D4BEA"/>
    <w:rsid w:val="004D4E97"/>
    <w:rsid w:val="004D50CC"/>
    <w:rsid w:val="004D5282"/>
    <w:rsid w:val="004D58D1"/>
    <w:rsid w:val="004D5F02"/>
    <w:rsid w:val="004D6063"/>
    <w:rsid w:val="004D631C"/>
    <w:rsid w:val="004D6695"/>
    <w:rsid w:val="004D68C0"/>
    <w:rsid w:val="004D6D19"/>
    <w:rsid w:val="004D6DA6"/>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C61"/>
    <w:rsid w:val="004E6158"/>
    <w:rsid w:val="004E6184"/>
    <w:rsid w:val="004E62F3"/>
    <w:rsid w:val="004E63C9"/>
    <w:rsid w:val="004E66A5"/>
    <w:rsid w:val="004E681F"/>
    <w:rsid w:val="004E6CEA"/>
    <w:rsid w:val="004E7339"/>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2CB"/>
    <w:rsid w:val="004F2497"/>
    <w:rsid w:val="004F255F"/>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BCA"/>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40D"/>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45C"/>
    <w:rsid w:val="00506571"/>
    <w:rsid w:val="00506A8D"/>
    <w:rsid w:val="00506C2E"/>
    <w:rsid w:val="005074C9"/>
    <w:rsid w:val="00507754"/>
    <w:rsid w:val="005077D0"/>
    <w:rsid w:val="00507CAF"/>
    <w:rsid w:val="00507D76"/>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A35"/>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C24"/>
    <w:rsid w:val="00517E2D"/>
    <w:rsid w:val="0052001B"/>
    <w:rsid w:val="005205C8"/>
    <w:rsid w:val="005205D5"/>
    <w:rsid w:val="005207A1"/>
    <w:rsid w:val="00520A9C"/>
    <w:rsid w:val="0052133F"/>
    <w:rsid w:val="00521D65"/>
    <w:rsid w:val="005221A4"/>
    <w:rsid w:val="005227EA"/>
    <w:rsid w:val="005231F3"/>
    <w:rsid w:val="00523366"/>
    <w:rsid w:val="00523E18"/>
    <w:rsid w:val="00523F32"/>
    <w:rsid w:val="0052422C"/>
    <w:rsid w:val="005244D5"/>
    <w:rsid w:val="005248C4"/>
    <w:rsid w:val="00524927"/>
    <w:rsid w:val="00524AD1"/>
    <w:rsid w:val="00524D09"/>
    <w:rsid w:val="00524D2A"/>
    <w:rsid w:val="00524E6A"/>
    <w:rsid w:val="005251DA"/>
    <w:rsid w:val="00525407"/>
    <w:rsid w:val="00525C54"/>
    <w:rsid w:val="00525F16"/>
    <w:rsid w:val="00525F5C"/>
    <w:rsid w:val="00525F71"/>
    <w:rsid w:val="00526270"/>
    <w:rsid w:val="0052680A"/>
    <w:rsid w:val="0052681E"/>
    <w:rsid w:val="005269C2"/>
    <w:rsid w:val="00526C8A"/>
    <w:rsid w:val="00526E75"/>
    <w:rsid w:val="00527489"/>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629"/>
    <w:rsid w:val="00532920"/>
    <w:rsid w:val="00532B16"/>
    <w:rsid w:val="00532C9D"/>
    <w:rsid w:val="00532DBB"/>
    <w:rsid w:val="00533215"/>
    <w:rsid w:val="005334E4"/>
    <w:rsid w:val="005338BD"/>
    <w:rsid w:val="0053394F"/>
    <w:rsid w:val="005341F0"/>
    <w:rsid w:val="00534290"/>
    <w:rsid w:val="00534451"/>
    <w:rsid w:val="00534695"/>
    <w:rsid w:val="005347FB"/>
    <w:rsid w:val="005348FE"/>
    <w:rsid w:val="005349EB"/>
    <w:rsid w:val="00534AA6"/>
    <w:rsid w:val="00534C83"/>
    <w:rsid w:val="005352A6"/>
    <w:rsid w:val="0053549E"/>
    <w:rsid w:val="00535590"/>
    <w:rsid w:val="00535A27"/>
    <w:rsid w:val="00535BE9"/>
    <w:rsid w:val="00535BEE"/>
    <w:rsid w:val="00535C8D"/>
    <w:rsid w:val="0053637E"/>
    <w:rsid w:val="005366BE"/>
    <w:rsid w:val="00536AEE"/>
    <w:rsid w:val="00537BE9"/>
    <w:rsid w:val="00537E22"/>
    <w:rsid w:val="00540147"/>
    <w:rsid w:val="0054023F"/>
    <w:rsid w:val="005405D3"/>
    <w:rsid w:val="0054064E"/>
    <w:rsid w:val="00540C01"/>
    <w:rsid w:val="00540EB6"/>
    <w:rsid w:val="005410E3"/>
    <w:rsid w:val="00541309"/>
    <w:rsid w:val="005417A0"/>
    <w:rsid w:val="00541A7A"/>
    <w:rsid w:val="00541E2B"/>
    <w:rsid w:val="005424B2"/>
    <w:rsid w:val="00542BC5"/>
    <w:rsid w:val="00542CDD"/>
    <w:rsid w:val="00542D0D"/>
    <w:rsid w:val="00542F16"/>
    <w:rsid w:val="00543284"/>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834"/>
    <w:rsid w:val="00546922"/>
    <w:rsid w:val="00546942"/>
    <w:rsid w:val="00546A81"/>
    <w:rsid w:val="00547123"/>
    <w:rsid w:val="00550047"/>
    <w:rsid w:val="00550232"/>
    <w:rsid w:val="005504D9"/>
    <w:rsid w:val="0055059F"/>
    <w:rsid w:val="00550C80"/>
    <w:rsid w:val="00550D6F"/>
    <w:rsid w:val="00550E94"/>
    <w:rsid w:val="005511B1"/>
    <w:rsid w:val="00551D57"/>
    <w:rsid w:val="00551E1E"/>
    <w:rsid w:val="00551E52"/>
    <w:rsid w:val="00552038"/>
    <w:rsid w:val="0055233E"/>
    <w:rsid w:val="00552569"/>
    <w:rsid w:val="005526F2"/>
    <w:rsid w:val="00552A49"/>
    <w:rsid w:val="00552B1F"/>
    <w:rsid w:val="00552FF4"/>
    <w:rsid w:val="0055410A"/>
    <w:rsid w:val="005543EE"/>
    <w:rsid w:val="00554701"/>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87"/>
    <w:rsid w:val="00560DDA"/>
    <w:rsid w:val="00561200"/>
    <w:rsid w:val="00561250"/>
    <w:rsid w:val="0056134D"/>
    <w:rsid w:val="005614D3"/>
    <w:rsid w:val="005616CE"/>
    <w:rsid w:val="005617E8"/>
    <w:rsid w:val="00561A5B"/>
    <w:rsid w:val="00561A95"/>
    <w:rsid w:val="00561BF6"/>
    <w:rsid w:val="00561C3B"/>
    <w:rsid w:val="00561CB6"/>
    <w:rsid w:val="00561E4A"/>
    <w:rsid w:val="00562CDC"/>
    <w:rsid w:val="00562F3A"/>
    <w:rsid w:val="00562F83"/>
    <w:rsid w:val="0056368D"/>
    <w:rsid w:val="00563855"/>
    <w:rsid w:val="00563D8F"/>
    <w:rsid w:val="00563FD2"/>
    <w:rsid w:val="0056434D"/>
    <w:rsid w:val="005646EC"/>
    <w:rsid w:val="00565679"/>
    <w:rsid w:val="0056567A"/>
    <w:rsid w:val="00565CEF"/>
    <w:rsid w:val="0056719E"/>
    <w:rsid w:val="00567237"/>
    <w:rsid w:val="00567F96"/>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2FA0"/>
    <w:rsid w:val="005730FF"/>
    <w:rsid w:val="005732CD"/>
    <w:rsid w:val="0057337E"/>
    <w:rsid w:val="0057380A"/>
    <w:rsid w:val="00573948"/>
    <w:rsid w:val="00573BB0"/>
    <w:rsid w:val="00573D2B"/>
    <w:rsid w:val="00573ED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1D"/>
    <w:rsid w:val="00577730"/>
    <w:rsid w:val="005777AC"/>
    <w:rsid w:val="00577EB4"/>
    <w:rsid w:val="00577F2D"/>
    <w:rsid w:val="00577F3D"/>
    <w:rsid w:val="00577F8A"/>
    <w:rsid w:val="00580282"/>
    <w:rsid w:val="005806B0"/>
    <w:rsid w:val="0058087C"/>
    <w:rsid w:val="005809EB"/>
    <w:rsid w:val="00580E45"/>
    <w:rsid w:val="005815D2"/>
    <w:rsid w:val="005818D4"/>
    <w:rsid w:val="005819D7"/>
    <w:rsid w:val="00581F00"/>
    <w:rsid w:val="00581F40"/>
    <w:rsid w:val="00582527"/>
    <w:rsid w:val="00582905"/>
    <w:rsid w:val="005829CC"/>
    <w:rsid w:val="00582E3D"/>
    <w:rsid w:val="00583147"/>
    <w:rsid w:val="005836D0"/>
    <w:rsid w:val="00583B29"/>
    <w:rsid w:val="00583C6C"/>
    <w:rsid w:val="00583E78"/>
    <w:rsid w:val="00584398"/>
    <w:rsid w:val="00584496"/>
    <w:rsid w:val="00585932"/>
    <w:rsid w:val="005859D4"/>
    <w:rsid w:val="00585C3A"/>
    <w:rsid w:val="00585EDE"/>
    <w:rsid w:val="0058628A"/>
    <w:rsid w:val="005863AF"/>
    <w:rsid w:val="00586897"/>
    <w:rsid w:val="00586955"/>
    <w:rsid w:val="00586DD0"/>
    <w:rsid w:val="00587117"/>
    <w:rsid w:val="0058759B"/>
    <w:rsid w:val="00587649"/>
    <w:rsid w:val="0058764D"/>
    <w:rsid w:val="00587CC7"/>
    <w:rsid w:val="00590203"/>
    <w:rsid w:val="00590BF6"/>
    <w:rsid w:val="00591777"/>
    <w:rsid w:val="00591A37"/>
    <w:rsid w:val="00591B9C"/>
    <w:rsid w:val="00592160"/>
    <w:rsid w:val="005923C9"/>
    <w:rsid w:val="0059284F"/>
    <w:rsid w:val="00593AF8"/>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771"/>
    <w:rsid w:val="005A0CB6"/>
    <w:rsid w:val="005A1CC2"/>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165"/>
    <w:rsid w:val="005A588D"/>
    <w:rsid w:val="005A59CF"/>
    <w:rsid w:val="005A5C8D"/>
    <w:rsid w:val="005A6445"/>
    <w:rsid w:val="005A68E1"/>
    <w:rsid w:val="005A6A3A"/>
    <w:rsid w:val="005A6AC4"/>
    <w:rsid w:val="005A6FA1"/>
    <w:rsid w:val="005A7F72"/>
    <w:rsid w:val="005B026B"/>
    <w:rsid w:val="005B0604"/>
    <w:rsid w:val="005B0822"/>
    <w:rsid w:val="005B096E"/>
    <w:rsid w:val="005B0B3D"/>
    <w:rsid w:val="005B189F"/>
    <w:rsid w:val="005B1C60"/>
    <w:rsid w:val="005B1F31"/>
    <w:rsid w:val="005B20FE"/>
    <w:rsid w:val="005B24B6"/>
    <w:rsid w:val="005B2D4D"/>
    <w:rsid w:val="005B2EB8"/>
    <w:rsid w:val="005B355C"/>
    <w:rsid w:val="005B3C58"/>
    <w:rsid w:val="005B3C7C"/>
    <w:rsid w:val="005B4911"/>
    <w:rsid w:val="005B4C5C"/>
    <w:rsid w:val="005B4E3D"/>
    <w:rsid w:val="005B4E83"/>
    <w:rsid w:val="005B53D3"/>
    <w:rsid w:val="005B541A"/>
    <w:rsid w:val="005B5425"/>
    <w:rsid w:val="005B54FE"/>
    <w:rsid w:val="005B59FC"/>
    <w:rsid w:val="005B5A55"/>
    <w:rsid w:val="005B5D1D"/>
    <w:rsid w:val="005B5F5B"/>
    <w:rsid w:val="005B6177"/>
    <w:rsid w:val="005B64C6"/>
    <w:rsid w:val="005B6AC9"/>
    <w:rsid w:val="005B6C0F"/>
    <w:rsid w:val="005B6FAE"/>
    <w:rsid w:val="005B703E"/>
    <w:rsid w:val="005B70E8"/>
    <w:rsid w:val="005B7182"/>
    <w:rsid w:val="005B7352"/>
    <w:rsid w:val="005B7824"/>
    <w:rsid w:val="005C0625"/>
    <w:rsid w:val="005C0904"/>
    <w:rsid w:val="005C09BF"/>
    <w:rsid w:val="005C0A52"/>
    <w:rsid w:val="005C0D61"/>
    <w:rsid w:val="005C0DDE"/>
    <w:rsid w:val="005C108A"/>
    <w:rsid w:val="005C11DA"/>
    <w:rsid w:val="005C1225"/>
    <w:rsid w:val="005C132F"/>
    <w:rsid w:val="005C1752"/>
    <w:rsid w:val="005C19D4"/>
    <w:rsid w:val="005C2144"/>
    <w:rsid w:val="005C3731"/>
    <w:rsid w:val="005C376D"/>
    <w:rsid w:val="005C3A65"/>
    <w:rsid w:val="005C3CDF"/>
    <w:rsid w:val="005C451C"/>
    <w:rsid w:val="005C4AA0"/>
    <w:rsid w:val="005C4B4D"/>
    <w:rsid w:val="005C4DE3"/>
    <w:rsid w:val="005C5379"/>
    <w:rsid w:val="005C5849"/>
    <w:rsid w:val="005C6F8F"/>
    <w:rsid w:val="005C7340"/>
    <w:rsid w:val="005C7973"/>
    <w:rsid w:val="005C7A54"/>
    <w:rsid w:val="005C7AF1"/>
    <w:rsid w:val="005C7CAD"/>
    <w:rsid w:val="005C7EF8"/>
    <w:rsid w:val="005D0102"/>
    <w:rsid w:val="005D02FA"/>
    <w:rsid w:val="005D047B"/>
    <w:rsid w:val="005D0790"/>
    <w:rsid w:val="005D0F80"/>
    <w:rsid w:val="005D11B2"/>
    <w:rsid w:val="005D1777"/>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735"/>
    <w:rsid w:val="005D3894"/>
    <w:rsid w:val="005D399F"/>
    <w:rsid w:val="005D4764"/>
    <w:rsid w:val="005D5431"/>
    <w:rsid w:val="005D5499"/>
    <w:rsid w:val="005D5675"/>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B10"/>
    <w:rsid w:val="005E1C06"/>
    <w:rsid w:val="005E1C84"/>
    <w:rsid w:val="005E2E2C"/>
    <w:rsid w:val="005E2FA0"/>
    <w:rsid w:val="005E308C"/>
    <w:rsid w:val="005E35FD"/>
    <w:rsid w:val="005E383F"/>
    <w:rsid w:val="005E3BE3"/>
    <w:rsid w:val="005E41B8"/>
    <w:rsid w:val="005E4722"/>
    <w:rsid w:val="005E48F7"/>
    <w:rsid w:val="005E4F80"/>
    <w:rsid w:val="005E4FBD"/>
    <w:rsid w:val="005E5009"/>
    <w:rsid w:val="005E5563"/>
    <w:rsid w:val="005E5771"/>
    <w:rsid w:val="005E580A"/>
    <w:rsid w:val="005E5911"/>
    <w:rsid w:val="005E5C9E"/>
    <w:rsid w:val="005E66F1"/>
    <w:rsid w:val="005E6888"/>
    <w:rsid w:val="005E69BA"/>
    <w:rsid w:val="005E6AFB"/>
    <w:rsid w:val="005E7366"/>
    <w:rsid w:val="005E7698"/>
    <w:rsid w:val="005E76F5"/>
    <w:rsid w:val="005E7D5D"/>
    <w:rsid w:val="005F031E"/>
    <w:rsid w:val="005F0694"/>
    <w:rsid w:val="005F0B4C"/>
    <w:rsid w:val="005F0B53"/>
    <w:rsid w:val="005F0C46"/>
    <w:rsid w:val="005F1201"/>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197"/>
    <w:rsid w:val="005F660A"/>
    <w:rsid w:val="005F6697"/>
    <w:rsid w:val="005F6F9C"/>
    <w:rsid w:val="005F6FFC"/>
    <w:rsid w:val="005F779D"/>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2B09"/>
    <w:rsid w:val="0060318C"/>
    <w:rsid w:val="006039C5"/>
    <w:rsid w:val="00603B1B"/>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34"/>
    <w:rsid w:val="006059EC"/>
    <w:rsid w:val="00605B5D"/>
    <w:rsid w:val="00605DA0"/>
    <w:rsid w:val="00606C56"/>
    <w:rsid w:val="00606C5D"/>
    <w:rsid w:val="00607039"/>
    <w:rsid w:val="0060749E"/>
    <w:rsid w:val="006074B1"/>
    <w:rsid w:val="00607934"/>
    <w:rsid w:val="006079D8"/>
    <w:rsid w:val="00607ADE"/>
    <w:rsid w:val="00607E68"/>
    <w:rsid w:val="006102C6"/>
    <w:rsid w:val="0061030E"/>
    <w:rsid w:val="006103F0"/>
    <w:rsid w:val="0061077A"/>
    <w:rsid w:val="006113A9"/>
    <w:rsid w:val="0061156E"/>
    <w:rsid w:val="006126E9"/>
    <w:rsid w:val="006128B4"/>
    <w:rsid w:val="00612C73"/>
    <w:rsid w:val="00612D12"/>
    <w:rsid w:val="00613036"/>
    <w:rsid w:val="006134CE"/>
    <w:rsid w:val="006138D8"/>
    <w:rsid w:val="00614020"/>
    <w:rsid w:val="00614064"/>
    <w:rsid w:val="006141D8"/>
    <w:rsid w:val="00614263"/>
    <w:rsid w:val="006149D1"/>
    <w:rsid w:val="00614CB4"/>
    <w:rsid w:val="00614D1E"/>
    <w:rsid w:val="0061524B"/>
    <w:rsid w:val="0061565F"/>
    <w:rsid w:val="0061599F"/>
    <w:rsid w:val="00615BDB"/>
    <w:rsid w:val="00616374"/>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2C01"/>
    <w:rsid w:val="00623282"/>
    <w:rsid w:val="00623427"/>
    <w:rsid w:val="00623BAE"/>
    <w:rsid w:val="00623C8A"/>
    <w:rsid w:val="00623E56"/>
    <w:rsid w:val="00623EF3"/>
    <w:rsid w:val="0062424C"/>
    <w:rsid w:val="0062427E"/>
    <w:rsid w:val="00624AFA"/>
    <w:rsid w:val="00624C6E"/>
    <w:rsid w:val="00624FB3"/>
    <w:rsid w:val="006250F7"/>
    <w:rsid w:val="006251A2"/>
    <w:rsid w:val="006251DF"/>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CF0"/>
    <w:rsid w:val="00633D62"/>
    <w:rsid w:val="0063405E"/>
    <w:rsid w:val="00634077"/>
    <w:rsid w:val="006341AD"/>
    <w:rsid w:val="00634232"/>
    <w:rsid w:val="00634734"/>
    <w:rsid w:val="00634737"/>
    <w:rsid w:val="006347F5"/>
    <w:rsid w:val="00634AF4"/>
    <w:rsid w:val="00635EDC"/>
    <w:rsid w:val="00635F56"/>
    <w:rsid w:val="00636094"/>
    <w:rsid w:val="006362F5"/>
    <w:rsid w:val="00636708"/>
    <w:rsid w:val="0063681F"/>
    <w:rsid w:val="0063695B"/>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891"/>
    <w:rsid w:val="006419ED"/>
    <w:rsid w:val="00641A60"/>
    <w:rsid w:val="00641EE8"/>
    <w:rsid w:val="00642505"/>
    <w:rsid w:val="00642D10"/>
    <w:rsid w:val="006431FA"/>
    <w:rsid w:val="00643769"/>
    <w:rsid w:val="006437A9"/>
    <w:rsid w:val="00643973"/>
    <w:rsid w:val="00643F49"/>
    <w:rsid w:val="00644114"/>
    <w:rsid w:val="006441A2"/>
    <w:rsid w:val="00644200"/>
    <w:rsid w:val="0064428B"/>
    <w:rsid w:val="00644511"/>
    <w:rsid w:val="0064486C"/>
    <w:rsid w:val="00644B8D"/>
    <w:rsid w:val="00644E60"/>
    <w:rsid w:val="0064552C"/>
    <w:rsid w:val="006457B7"/>
    <w:rsid w:val="00646556"/>
    <w:rsid w:val="00646AFA"/>
    <w:rsid w:val="006473FF"/>
    <w:rsid w:val="00647B48"/>
    <w:rsid w:val="00647CB3"/>
    <w:rsid w:val="00647D60"/>
    <w:rsid w:val="00647EA3"/>
    <w:rsid w:val="00650150"/>
    <w:rsid w:val="00650854"/>
    <w:rsid w:val="006509A7"/>
    <w:rsid w:val="00650CF1"/>
    <w:rsid w:val="00650D1E"/>
    <w:rsid w:val="00650D3A"/>
    <w:rsid w:val="00650EB8"/>
    <w:rsid w:val="00650F7C"/>
    <w:rsid w:val="00650FBE"/>
    <w:rsid w:val="006513D5"/>
    <w:rsid w:val="006518B1"/>
    <w:rsid w:val="00651AD3"/>
    <w:rsid w:val="00651FA0"/>
    <w:rsid w:val="00652435"/>
    <w:rsid w:val="00652BB4"/>
    <w:rsid w:val="00653136"/>
    <w:rsid w:val="00653273"/>
    <w:rsid w:val="00653365"/>
    <w:rsid w:val="00654346"/>
    <w:rsid w:val="006544F6"/>
    <w:rsid w:val="00654503"/>
    <w:rsid w:val="00654A58"/>
    <w:rsid w:val="00654B42"/>
    <w:rsid w:val="00654C81"/>
    <w:rsid w:val="00655070"/>
    <w:rsid w:val="00655223"/>
    <w:rsid w:val="00655780"/>
    <w:rsid w:val="0065594D"/>
    <w:rsid w:val="00655F51"/>
    <w:rsid w:val="006561FF"/>
    <w:rsid w:val="00656905"/>
    <w:rsid w:val="00656D6F"/>
    <w:rsid w:val="00657005"/>
    <w:rsid w:val="00657060"/>
    <w:rsid w:val="006573D0"/>
    <w:rsid w:val="0065778B"/>
    <w:rsid w:val="006578D9"/>
    <w:rsid w:val="00657F67"/>
    <w:rsid w:val="006601F9"/>
    <w:rsid w:val="006602D1"/>
    <w:rsid w:val="006605DC"/>
    <w:rsid w:val="0066061A"/>
    <w:rsid w:val="006607B3"/>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711"/>
    <w:rsid w:val="00665CCE"/>
    <w:rsid w:val="0066688B"/>
    <w:rsid w:val="00666DF3"/>
    <w:rsid w:val="006672FC"/>
    <w:rsid w:val="00667A27"/>
    <w:rsid w:val="006704BF"/>
    <w:rsid w:val="00670AD6"/>
    <w:rsid w:val="00670ECD"/>
    <w:rsid w:val="00671B56"/>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101"/>
    <w:rsid w:val="00674460"/>
    <w:rsid w:val="00674B78"/>
    <w:rsid w:val="00674DD8"/>
    <w:rsid w:val="00675080"/>
    <w:rsid w:val="0067509B"/>
    <w:rsid w:val="0067509C"/>
    <w:rsid w:val="0067517B"/>
    <w:rsid w:val="00675652"/>
    <w:rsid w:val="006757DC"/>
    <w:rsid w:val="00675B42"/>
    <w:rsid w:val="006763E2"/>
    <w:rsid w:val="006767B8"/>
    <w:rsid w:val="00676FF4"/>
    <w:rsid w:val="00677557"/>
    <w:rsid w:val="00677725"/>
    <w:rsid w:val="00677774"/>
    <w:rsid w:val="00680077"/>
    <w:rsid w:val="0068013A"/>
    <w:rsid w:val="0068044E"/>
    <w:rsid w:val="0068077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B6E"/>
    <w:rsid w:val="00685D3B"/>
    <w:rsid w:val="0068623E"/>
    <w:rsid w:val="00686366"/>
    <w:rsid w:val="0068653A"/>
    <w:rsid w:val="006865B8"/>
    <w:rsid w:val="0068673B"/>
    <w:rsid w:val="00686FBE"/>
    <w:rsid w:val="006871B9"/>
    <w:rsid w:val="0068721F"/>
    <w:rsid w:val="00687567"/>
    <w:rsid w:val="0068781B"/>
    <w:rsid w:val="00690D12"/>
    <w:rsid w:val="00690F0E"/>
    <w:rsid w:val="00691278"/>
    <w:rsid w:val="006915A8"/>
    <w:rsid w:val="0069189E"/>
    <w:rsid w:val="006919C3"/>
    <w:rsid w:val="006919C5"/>
    <w:rsid w:val="00691C63"/>
    <w:rsid w:val="00691D23"/>
    <w:rsid w:val="00691D43"/>
    <w:rsid w:val="00691D51"/>
    <w:rsid w:val="00692386"/>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4ED3"/>
    <w:rsid w:val="00695943"/>
    <w:rsid w:val="00695D43"/>
    <w:rsid w:val="00695E95"/>
    <w:rsid w:val="00696074"/>
    <w:rsid w:val="00696244"/>
    <w:rsid w:val="00696660"/>
    <w:rsid w:val="0069667A"/>
    <w:rsid w:val="006969D6"/>
    <w:rsid w:val="00696A82"/>
    <w:rsid w:val="00696C33"/>
    <w:rsid w:val="0069755C"/>
    <w:rsid w:val="006979DC"/>
    <w:rsid w:val="00697AA8"/>
    <w:rsid w:val="00697C2C"/>
    <w:rsid w:val="00697E8D"/>
    <w:rsid w:val="00697FB1"/>
    <w:rsid w:val="006A01FA"/>
    <w:rsid w:val="006A05EF"/>
    <w:rsid w:val="006A0942"/>
    <w:rsid w:val="006A0B41"/>
    <w:rsid w:val="006A0BBA"/>
    <w:rsid w:val="006A18CF"/>
    <w:rsid w:val="006A18DD"/>
    <w:rsid w:val="006A1B7F"/>
    <w:rsid w:val="006A2347"/>
    <w:rsid w:val="006A24B3"/>
    <w:rsid w:val="006A2565"/>
    <w:rsid w:val="006A2679"/>
    <w:rsid w:val="006A29B3"/>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5185"/>
    <w:rsid w:val="006A5A45"/>
    <w:rsid w:val="006A5A5D"/>
    <w:rsid w:val="006A5CA3"/>
    <w:rsid w:val="006A5DDE"/>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1FE6"/>
    <w:rsid w:val="006B20F8"/>
    <w:rsid w:val="006B21E9"/>
    <w:rsid w:val="006B242D"/>
    <w:rsid w:val="006B2744"/>
    <w:rsid w:val="006B2BA7"/>
    <w:rsid w:val="006B31E6"/>
    <w:rsid w:val="006B333A"/>
    <w:rsid w:val="006B393F"/>
    <w:rsid w:val="006B3E55"/>
    <w:rsid w:val="006B4384"/>
    <w:rsid w:val="006B4ACC"/>
    <w:rsid w:val="006B4D4E"/>
    <w:rsid w:val="006B523F"/>
    <w:rsid w:val="006B5801"/>
    <w:rsid w:val="006B584A"/>
    <w:rsid w:val="006B5984"/>
    <w:rsid w:val="006B5B9B"/>
    <w:rsid w:val="006B5CDC"/>
    <w:rsid w:val="006B626D"/>
    <w:rsid w:val="006B660C"/>
    <w:rsid w:val="006B6AD0"/>
    <w:rsid w:val="006B6BA3"/>
    <w:rsid w:val="006B6C95"/>
    <w:rsid w:val="006B725C"/>
    <w:rsid w:val="006B7864"/>
    <w:rsid w:val="006B789D"/>
    <w:rsid w:val="006B7E3B"/>
    <w:rsid w:val="006B7F0F"/>
    <w:rsid w:val="006B7FF1"/>
    <w:rsid w:val="006C03B2"/>
    <w:rsid w:val="006C057E"/>
    <w:rsid w:val="006C09DD"/>
    <w:rsid w:val="006C0A1A"/>
    <w:rsid w:val="006C111D"/>
    <w:rsid w:val="006C1431"/>
    <w:rsid w:val="006C1682"/>
    <w:rsid w:val="006C1B3F"/>
    <w:rsid w:val="006C1D9A"/>
    <w:rsid w:val="006C20C0"/>
    <w:rsid w:val="006C375B"/>
    <w:rsid w:val="006C377A"/>
    <w:rsid w:val="006C3EC2"/>
    <w:rsid w:val="006C3F40"/>
    <w:rsid w:val="006C44D3"/>
    <w:rsid w:val="006C45C1"/>
    <w:rsid w:val="006C4AC6"/>
    <w:rsid w:val="006C4B0F"/>
    <w:rsid w:val="006C4B11"/>
    <w:rsid w:val="006C4D69"/>
    <w:rsid w:val="006C4F9D"/>
    <w:rsid w:val="006C50C3"/>
    <w:rsid w:val="006C5215"/>
    <w:rsid w:val="006C5389"/>
    <w:rsid w:val="006C566C"/>
    <w:rsid w:val="006C57EC"/>
    <w:rsid w:val="006C5A4C"/>
    <w:rsid w:val="006C5C20"/>
    <w:rsid w:val="006C5DB4"/>
    <w:rsid w:val="006C5EF7"/>
    <w:rsid w:val="006C5FF1"/>
    <w:rsid w:val="006C6287"/>
    <w:rsid w:val="006C677C"/>
    <w:rsid w:val="006C6E92"/>
    <w:rsid w:val="006C7458"/>
    <w:rsid w:val="006C74CA"/>
    <w:rsid w:val="006C75C9"/>
    <w:rsid w:val="006D0233"/>
    <w:rsid w:val="006D03CD"/>
    <w:rsid w:val="006D0546"/>
    <w:rsid w:val="006D054B"/>
    <w:rsid w:val="006D07EF"/>
    <w:rsid w:val="006D0A70"/>
    <w:rsid w:val="006D0AD9"/>
    <w:rsid w:val="006D0DED"/>
    <w:rsid w:val="006D148F"/>
    <w:rsid w:val="006D19ED"/>
    <w:rsid w:val="006D1A23"/>
    <w:rsid w:val="006D1BC3"/>
    <w:rsid w:val="006D1F1A"/>
    <w:rsid w:val="006D21FF"/>
    <w:rsid w:val="006D2627"/>
    <w:rsid w:val="006D2872"/>
    <w:rsid w:val="006D31AF"/>
    <w:rsid w:val="006D31C4"/>
    <w:rsid w:val="006D31DD"/>
    <w:rsid w:val="006D3633"/>
    <w:rsid w:val="006D3943"/>
    <w:rsid w:val="006D3A9F"/>
    <w:rsid w:val="006D43BD"/>
    <w:rsid w:val="006D4533"/>
    <w:rsid w:val="006D492A"/>
    <w:rsid w:val="006D493C"/>
    <w:rsid w:val="006D4ED6"/>
    <w:rsid w:val="006D4F72"/>
    <w:rsid w:val="006D50D8"/>
    <w:rsid w:val="006D5184"/>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469"/>
    <w:rsid w:val="006E174B"/>
    <w:rsid w:val="006E176F"/>
    <w:rsid w:val="006E22CC"/>
    <w:rsid w:val="006E26C9"/>
    <w:rsid w:val="006E288E"/>
    <w:rsid w:val="006E2919"/>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4AC"/>
    <w:rsid w:val="006E78B5"/>
    <w:rsid w:val="006E792F"/>
    <w:rsid w:val="006E7969"/>
    <w:rsid w:val="006E7AF2"/>
    <w:rsid w:val="006E7D29"/>
    <w:rsid w:val="006E7E49"/>
    <w:rsid w:val="006E7E53"/>
    <w:rsid w:val="006E7F71"/>
    <w:rsid w:val="006F05C2"/>
    <w:rsid w:val="006F090B"/>
    <w:rsid w:val="006F0C12"/>
    <w:rsid w:val="006F0CAC"/>
    <w:rsid w:val="006F0EB1"/>
    <w:rsid w:val="006F1008"/>
    <w:rsid w:val="006F1365"/>
    <w:rsid w:val="006F1D86"/>
    <w:rsid w:val="006F22CB"/>
    <w:rsid w:val="006F2598"/>
    <w:rsid w:val="006F28DB"/>
    <w:rsid w:val="006F291E"/>
    <w:rsid w:val="006F2DC4"/>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57B"/>
    <w:rsid w:val="006F57FC"/>
    <w:rsid w:val="006F5B41"/>
    <w:rsid w:val="006F5CB2"/>
    <w:rsid w:val="006F5EF8"/>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3E7B"/>
    <w:rsid w:val="007040AE"/>
    <w:rsid w:val="007047A7"/>
    <w:rsid w:val="007048DD"/>
    <w:rsid w:val="00704A33"/>
    <w:rsid w:val="00704DEB"/>
    <w:rsid w:val="0070504B"/>
    <w:rsid w:val="007052F3"/>
    <w:rsid w:val="00705581"/>
    <w:rsid w:val="00705584"/>
    <w:rsid w:val="0070562C"/>
    <w:rsid w:val="00705738"/>
    <w:rsid w:val="00705C10"/>
    <w:rsid w:val="00705E96"/>
    <w:rsid w:val="007062FA"/>
    <w:rsid w:val="00706DCC"/>
    <w:rsid w:val="00706DFB"/>
    <w:rsid w:val="00706E08"/>
    <w:rsid w:val="0070711F"/>
    <w:rsid w:val="0070743B"/>
    <w:rsid w:val="0070761D"/>
    <w:rsid w:val="007101EE"/>
    <w:rsid w:val="00710810"/>
    <w:rsid w:val="00710994"/>
    <w:rsid w:val="007109CD"/>
    <w:rsid w:val="00710A3E"/>
    <w:rsid w:val="00710D33"/>
    <w:rsid w:val="00710F8B"/>
    <w:rsid w:val="00710FF0"/>
    <w:rsid w:val="007110FE"/>
    <w:rsid w:val="00711728"/>
    <w:rsid w:val="00711760"/>
    <w:rsid w:val="00711866"/>
    <w:rsid w:val="0071196B"/>
    <w:rsid w:val="00711A0F"/>
    <w:rsid w:val="00711AE4"/>
    <w:rsid w:val="00711D10"/>
    <w:rsid w:val="00711D73"/>
    <w:rsid w:val="00711E0C"/>
    <w:rsid w:val="00712307"/>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17F7F"/>
    <w:rsid w:val="0072046B"/>
    <w:rsid w:val="0072067A"/>
    <w:rsid w:val="00720759"/>
    <w:rsid w:val="00720BD4"/>
    <w:rsid w:val="00721138"/>
    <w:rsid w:val="00721545"/>
    <w:rsid w:val="00721560"/>
    <w:rsid w:val="007215A9"/>
    <w:rsid w:val="007218A9"/>
    <w:rsid w:val="0072190B"/>
    <w:rsid w:val="007219ED"/>
    <w:rsid w:val="00721E1D"/>
    <w:rsid w:val="00722186"/>
    <w:rsid w:val="007221F1"/>
    <w:rsid w:val="0072244A"/>
    <w:rsid w:val="00722540"/>
    <w:rsid w:val="0072294A"/>
    <w:rsid w:val="00722B72"/>
    <w:rsid w:val="00723489"/>
    <w:rsid w:val="00723701"/>
    <w:rsid w:val="0072384D"/>
    <w:rsid w:val="00723ADD"/>
    <w:rsid w:val="00723D42"/>
    <w:rsid w:val="00723EC3"/>
    <w:rsid w:val="007240C4"/>
    <w:rsid w:val="00724426"/>
    <w:rsid w:val="00725068"/>
    <w:rsid w:val="007254B1"/>
    <w:rsid w:val="0072560E"/>
    <w:rsid w:val="007259B8"/>
    <w:rsid w:val="00725CB6"/>
    <w:rsid w:val="00725D75"/>
    <w:rsid w:val="0072602E"/>
    <w:rsid w:val="00726281"/>
    <w:rsid w:val="0072642A"/>
    <w:rsid w:val="0072665F"/>
    <w:rsid w:val="00726F81"/>
    <w:rsid w:val="007271AD"/>
    <w:rsid w:val="00727E9F"/>
    <w:rsid w:val="007302C1"/>
    <w:rsid w:val="00730302"/>
    <w:rsid w:val="007306E4"/>
    <w:rsid w:val="00730D10"/>
    <w:rsid w:val="00730E03"/>
    <w:rsid w:val="007311A4"/>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0F"/>
    <w:rsid w:val="00734AB1"/>
    <w:rsid w:val="007356D0"/>
    <w:rsid w:val="00735724"/>
    <w:rsid w:val="0073637C"/>
    <w:rsid w:val="00736801"/>
    <w:rsid w:val="00736BE1"/>
    <w:rsid w:val="00736D7B"/>
    <w:rsid w:val="00737244"/>
    <w:rsid w:val="007377ED"/>
    <w:rsid w:val="00737822"/>
    <w:rsid w:val="007379C8"/>
    <w:rsid w:val="00737D60"/>
    <w:rsid w:val="00737F28"/>
    <w:rsid w:val="00740698"/>
    <w:rsid w:val="007406C0"/>
    <w:rsid w:val="00740AC1"/>
    <w:rsid w:val="00740CD3"/>
    <w:rsid w:val="0074108B"/>
    <w:rsid w:val="007410BB"/>
    <w:rsid w:val="007410E3"/>
    <w:rsid w:val="0074166D"/>
    <w:rsid w:val="00741A2A"/>
    <w:rsid w:val="007420C9"/>
    <w:rsid w:val="00742235"/>
    <w:rsid w:val="007422B2"/>
    <w:rsid w:val="00742695"/>
    <w:rsid w:val="007429AB"/>
    <w:rsid w:val="00742A51"/>
    <w:rsid w:val="00742BFB"/>
    <w:rsid w:val="00742EC0"/>
    <w:rsid w:val="0074325D"/>
    <w:rsid w:val="0074336F"/>
    <w:rsid w:val="00743757"/>
    <w:rsid w:val="00743867"/>
    <w:rsid w:val="00743D1C"/>
    <w:rsid w:val="00744055"/>
    <w:rsid w:val="00744802"/>
    <w:rsid w:val="00744FB1"/>
    <w:rsid w:val="0074576E"/>
    <w:rsid w:val="00745EBB"/>
    <w:rsid w:val="00746167"/>
    <w:rsid w:val="00746199"/>
    <w:rsid w:val="0074644A"/>
    <w:rsid w:val="007467C9"/>
    <w:rsid w:val="007467F5"/>
    <w:rsid w:val="00746AC8"/>
    <w:rsid w:val="007472DD"/>
    <w:rsid w:val="00747446"/>
    <w:rsid w:val="00747621"/>
    <w:rsid w:val="00747BD8"/>
    <w:rsid w:val="00747E09"/>
    <w:rsid w:val="00747F05"/>
    <w:rsid w:val="0075038A"/>
    <w:rsid w:val="00750771"/>
    <w:rsid w:val="007507F4"/>
    <w:rsid w:val="007508C8"/>
    <w:rsid w:val="007509F9"/>
    <w:rsid w:val="00751113"/>
    <w:rsid w:val="00751590"/>
    <w:rsid w:val="007515C8"/>
    <w:rsid w:val="007517D1"/>
    <w:rsid w:val="00751922"/>
    <w:rsid w:val="00751E06"/>
    <w:rsid w:val="00751F76"/>
    <w:rsid w:val="00752497"/>
    <w:rsid w:val="0075288B"/>
    <w:rsid w:val="00752FE7"/>
    <w:rsid w:val="007536BB"/>
    <w:rsid w:val="00753B9D"/>
    <w:rsid w:val="00753E73"/>
    <w:rsid w:val="00753F01"/>
    <w:rsid w:val="0075412E"/>
    <w:rsid w:val="00754BEF"/>
    <w:rsid w:val="00754D64"/>
    <w:rsid w:val="00755847"/>
    <w:rsid w:val="00755B06"/>
    <w:rsid w:val="00755E06"/>
    <w:rsid w:val="00756171"/>
    <w:rsid w:val="007564B4"/>
    <w:rsid w:val="007565D5"/>
    <w:rsid w:val="007565E2"/>
    <w:rsid w:val="00756FE5"/>
    <w:rsid w:val="007570A3"/>
    <w:rsid w:val="007572E9"/>
    <w:rsid w:val="00757495"/>
    <w:rsid w:val="00757946"/>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974"/>
    <w:rsid w:val="007649C1"/>
    <w:rsid w:val="00764ABA"/>
    <w:rsid w:val="00764E4E"/>
    <w:rsid w:val="00764EB8"/>
    <w:rsid w:val="00765098"/>
    <w:rsid w:val="007650E7"/>
    <w:rsid w:val="0076598E"/>
    <w:rsid w:val="00765CEB"/>
    <w:rsid w:val="00765DC6"/>
    <w:rsid w:val="00765FDC"/>
    <w:rsid w:val="00766559"/>
    <w:rsid w:val="0076667C"/>
    <w:rsid w:val="007667D5"/>
    <w:rsid w:val="00766B0E"/>
    <w:rsid w:val="00766BDF"/>
    <w:rsid w:val="00766BFB"/>
    <w:rsid w:val="00766DFE"/>
    <w:rsid w:val="0076731C"/>
    <w:rsid w:val="00767416"/>
    <w:rsid w:val="0076747C"/>
    <w:rsid w:val="007678B6"/>
    <w:rsid w:val="00770CEE"/>
    <w:rsid w:val="00771027"/>
    <w:rsid w:val="007717C9"/>
    <w:rsid w:val="00771B70"/>
    <w:rsid w:val="007721AD"/>
    <w:rsid w:val="00772878"/>
    <w:rsid w:val="00772C97"/>
    <w:rsid w:val="00772D15"/>
    <w:rsid w:val="00772DB1"/>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E9E"/>
    <w:rsid w:val="00776EB7"/>
    <w:rsid w:val="00777053"/>
    <w:rsid w:val="00777276"/>
    <w:rsid w:val="00777321"/>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4E"/>
    <w:rsid w:val="00786BC0"/>
    <w:rsid w:val="00786DB6"/>
    <w:rsid w:val="0078756D"/>
    <w:rsid w:val="00787736"/>
    <w:rsid w:val="007878F1"/>
    <w:rsid w:val="00787977"/>
    <w:rsid w:val="00787A55"/>
    <w:rsid w:val="00787BA7"/>
    <w:rsid w:val="00787FF1"/>
    <w:rsid w:val="007901E9"/>
    <w:rsid w:val="0079051B"/>
    <w:rsid w:val="007916D2"/>
    <w:rsid w:val="00791731"/>
    <w:rsid w:val="00791ADE"/>
    <w:rsid w:val="00791BEA"/>
    <w:rsid w:val="00792663"/>
    <w:rsid w:val="007926B7"/>
    <w:rsid w:val="00792DAB"/>
    <w:rsid w:val="00792DB2"/>
    <w:rsid w:val="00792ECC"/>
    <w:rsid w:val="00792F7F"/>
    <w:rsid w:val="00793176"/>
    <w:rsid w:val="007939C7"/>
    <w:rsid w:val="00793C57"/>
    <w:rsid w:val="00793D9B"/>
    <w:rsid w:val="00793E24"/>
    <w:rsid w:val="00793F70"/>
    <w:rsid w:val="0079471A"/>
    <w:rsid w:val="007947FB"/>
    <w:rsid w:val="00794C5D"/>
    <w:rsid w:val="00795299"/>
    <w:rsid w:val="007954AC"/>
    <w:rsid w:val="0079601B"/>
    <w:rsid w:val="007962E1"/>
    <w:rsid w:val="00796314"/>
    <w:rsid w:val="0079663F"/>
    <w:rsid w:val="00796F91"/>
    <w:rsid w:val="00797292"/>
    <w:rsid w:val="00797550"/>
    <w:rsid w:val="00797DAA"/>
    <w:rsid w:val="00797E01"/>
    <w:rsid w:val="00797FCF"/>
    <w:rsid w:val="007A0616"/>
    <w:rsid w:val="007A0DAC"/>
    <w:rsid w:val="007A0F46"/>
    <w:rsid w:val="007A1189"/>
    <w:rsid w:val="007A15BA"/>
    <w:rsid w:val="007A166E"/>
    <w:rsid w:val="007A1B63"/>
    <w:rsid w:val="007A201A"/>
    <w:rsid w:val="007A2BFF"/>
    <w:rsid w:val="007A2DE7"/>
    <w:rsid w:val="007A300F"/>
    <w:rsid w:val="007A3040"/>
    <w:rsid w:val="007A3373"/>
    <w:rsid w:val="007A3376"/>
    <w:rsid w:val="007A3395"/>
    <w:rsid w:val="007A3505"/>
    <w:rsid w:val="007A3AE7"/>
    <w:rsid w:val="007A3BF2"/>
    <w:rsid w:val="007A402B"/>
    <w:rsid w:val="007A4264"/>
    <w:rsid w:val="007A43F5"/>
    <w:rsid w:val="007A4A07"/>
    <w:rsid w:val="007A4AF1"/>
    <w:rsid w:val="007A517A"/>
    <w:rsid w:val="007A5288"/>
    <w:rsid w:val="007A54C2"/>
    <w:rsid w:val="007A618D"/>
    <w:rsid w:val="007A6326"/>
    <w:rsid w:val="007A6333"/>
    <w:rsid w:val="007A6477"/>
    <w:rsid w:val="007A6909"/>
    <w:rsid w:val="007A6DE7"/>
    <w:rsid w:val="007A6F13"/>
    <w:rsid w:val="007A75A3"/>
    <w:rsid w:val="007A7F91"/>
    <w:rsid w:val="007B0253"/>
    <w:rsid w:val="007B0474"/>
    <w:rsid w:val="007B073B"/>
    <w:rsid w:val="007B0865"/>
    <w:rsid w:val="007B09ED"/>
    <w:rsid w:val="007B0B92"/>
    <w:rsid w:val="007B1061"/>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340"/>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7AA"/>
    <w:rsid w:val="007C0880"/>
    <w:rsid w:val="007C0BD2"/>
    <w:rsid w:val="007C0DDC"/>
    <w:rsid w:val="007C0E7D"/>
    <w:rsid w:val="007C0F3A"/>
    <w:rsid w:val="007C1065"/>
    <w:rsid w:val="007C1357"/>
    <w:rsid w:val="007C1537"/>
    <w:rsid w:val="007C16D7"/>
    <w:rsid w:val="007C1B94"/>
    <w:rsid w:val="007C1C8B"/>
    <w:rsid w:val="007C20D4"/>
    <w:rsid w:val="007C21C3"/>
    <w:rsid w:val="007C286E"/>
    <w:rsid w:val="007C28B1"/>
    <w:rsid w:val="007C2A39"/>
    <w:rsid w:val="007C371B"/>
    <w:rsid w:val="007C39F8"/>
    <w:rsid w:val="007C3CB1"/>
    <w:rsid w:val="007C3D88"/>
    <w:rsid w:val="007C3F14"/>
    <w:rsid w:val="007C4456"/>
    <w:rsid w:val="007C46DF"/>
    <w:rsid w:val="007C47A7"/>
    <w:rsid w:val="007C48DD"/>
    <w:rsid w:val="007C49C4"/>
    <w:rsid w:val="007C4AAC"/>
    <w:rsid w:val="007C4B6D"/>
    <w:rsid w:val="007C506D"/>
    <w:rsid w:val="007C508D"/>
    <w:rsid w:val="007C515A"/>
    <w:rsid w:val="007C52ED"/>
    <w:rsid w:val="007C538E"/>
    <w:rsid w:val="007C5468"/>
    <w:rsid w:val="007C54C1"/>
    <w:rsid w:val="007C56CE"/>
    <w:rsid w:val="007C5897"/>
    <w:rsid w:val="007C5AB0"/>
    <w:rsid w:val="007C5C01"/>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37"/>
    <w:rsid w:val="007D0779"/>
    <w:rsid w:val="007D096E"/>
    <w:rsid w:val="007D098C"/>
    <w:rsid w:val="007D0CF6"/>
    <w:rsid w:val="007D0D03"/>
    <w:rsid w:val="007D11B6"/>
    <w:rsid w:val="007D149C"/>
    <w:rsid w:val="007D1558"/>
    <w:rsid w:val="007D19F5"/>
    <w:rsid w:val="007D1B7C"/>
    <w:rsid w:val="007D20EE"/>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43A"/>
    <w:rsid w:val="007D5AB1"/>
    <w:rsid w:val="007D5C00"/>
    <w:rsid w:val="007D6310"/>
    <w:rsid w:val="007D647B"/>
    <w:rsid w:val="007D673F"/>
    <w:rsid w:val="007D68F4"/>
    <w:rsid w:val="007D6AF5"/>
    <w:rsid w:val="007D6C84"/>
    <w:rsid w:val="007D6CE5"/>
    <w:rsid w:val="007D6D61"/>
    <w:rsid w:val="007D6D84"/>
    <w:rsid w:val="007D6EF0"/>
    <w:rsid w:val="007D7042"/>
    <w:rsid w:val="007D7059"/>
    <w:rsid w:val="007D7673"/>
    <w:rsid w:val="007D794A"/>
    <w:rsid w:val="007D7E94"/>
    <w:rsid w:val="007E0162"/>
    <w:rsid w:val="007E02CC"/>
    <w:rsid w:val="007E0535"/>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603"/>
    <w:rsid w:val="007E3A4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078"/>
    <w:rsid w:val="007E65DB"/>
    <w:rsid w:val="007E6735"/>
    <w:rsid w:val="007E67F4"/>
    <w:rsid w:val="007E6EF1"/>
    <w:rsid w:val="007E7719"/>
    <w:rsid w:val="007E7744"/>
    <w:rsid w:val="007E7B2B"/>
    <w:rsid w:val="007E7CBA"/>
    <w:rsid w:val="007F05E0"/>
    <w:rsid w:val="007F0B77"/>
    <w:rsid w:val="007F0DD3"/>
    <w:rsid w:val="007F18C0"/>
    <w:rsid w:val="007F1B4A"/>
    <w:rsid w:val="007F1E6C"/>
    <w:rsid w:val="007F22A5"/>
    <w:rsid w:val="007F27F0"/>
    <w:rsid w:val="007F2A24"/>
    <w:rsid w:val="007F2DBB"/>
    <w:rsid w:val="007F2ED4"/>
    <w:rsid w:val="007F342A"/>
    <w:rsid w:val="007F3989"/>
    <w:rsid w:val="007F3C69"/>
    <w:rsid w:val="007F3CA2"/>
    <w:rsid w:val="007F3DB9"/>
    <w:rsid w:val="007F3FB0"/>
    <w:rsid w:val="007F43A9"/>
    <w:rsid w:val="007F5357"/>
    <w:rsid w:val="007F55C3"/>
    <w:rsid w:val="007F5608"/>
    <w:rsid w:val="007F564B"/>
    <w:rsid w:val="007F5874"/>
    <w:rsid w:val="007F5D4A"/>
    <w:rsid w:val="007F6562"/>
    <w:rsid w:val="007F65F2"/>
    <w:rsid w:val="007F6BB0"/>
    <w:rsid w:val="007F6C59"/>
    <w:rsid w:val="007F70D6"/>
    <w:rsid w:val="007F77C0"/>
    <w:rsid w:val="007F7864"/>
    <w:rsid w:val="007F795B"/>
    <w:rsid w:val="007F7AF9"/>
    <w:rsid w:val="007F7B6D"/>
    <w:rsid w:val="007F7C2F"/>
    <w:rsid w:val="007F7D4D"/>
    <w:rsid w:val="007F7EC0"/>
    <w:rsid w:val="00800104"/>
    <w:rsid w:val="00800184"/>
    <w:rsid w:val="00800994"/>
    <w:rsid w:val="00800D5F"/>
    <w:rsid w:val="0080114B"/>
    <w:rsid w:val="008013B8"/>
    <w:rsid w:val="00801703"/>
    <w:rsid w:val="0080179D"/>
    <w:rsid w:val="00801813"/>
    <w:rsid w:val="00801838"/>
    <w:rsid w:val="00801E41"/>
    <w:rsid w:val="00801FA6"/>
    <w:rsid w:val="00801FBC"/>
    <w:rsid w:val="00802410"/>
    <w:rsid w:val="00802831"/>
    <w:rsid w:val="0080290F"/>
    <w:rsid w:val="00802A06"/>
    <w:rsid w:val="00802D8D"/>
    <w:rsid w:val="00803E2E"/>
    <w:rsid w:val="008041E1"/>
    <w:rsid w:val="008044F2"/>
    <w:rsid w:val="00804867"/>
    <w:rsid w:val="00804B2F"/>
    <w:rsid w:val="00804DF8"/>
    <w:rsid w:val="0080638C"/>
    <w:rsid w:val="008064F1"/>
    <w:rsid w:val="00806662"/>
    <w:rsid w:val="00806979"/>
    <w:rsid w:val="0080699F"/>
    <w:rsid w:val="00806D29"/>
    <w:rsid w:val="0080718A"/>
    <w:rsid w:val="0080770D"/>
    <w:rsid w:val="008078EA"/>
    <w:rsid w:val="00807AA4"/>
    <w:rsid w:val="00807D28"/>
    <w:rsid w:val="00807D5E"/>
    <w:rsid w:val="00807E1B"/>
    <w:rsid w:val="00807FED"/>
    <w:rsid w:val="0081012C"/>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AF5"/>
    <w:rsid w:val="00820DF1"/>
    <w:rsid w:val="0082172C"/>
    <w:rsid w:val="0082231B"/>
    <w:rsid w:val="00822594"/>
    <w:rsid w:val="008231DB"/>
    <w:rsid w:val="00823335"/>
    <w:rsid w:val="008237B2"/>
    <w:rsid w:val="008237E7"/>
    <w:rsid w:val="00823AD7"/>
    <w:rsid w:val="00823F61"/>
    <w:rsid w:val="008240E2"/>
    <w:rsid w:val="0082449E"/>
    <w:rsid w:val="008249FF"/>
    <w:rsid w:val="008251EC"/>
    <w:rsid w:val="00825683"/>
    <w:rsid w:val="00825DD4"/>
    <w:rsid w:val="00826204"/>
    <w:rsid w:val="00826D90"/>
    <w:rsid w:val="00827015"/>
    <w:rsid w:val="00827109"/>
    <w:rsid w:val="00827648"/>
    <w:rsid w:val="00827761"/>
    <w:rsid w:val="00827A41"/>
    <w:rsid w:val="00827AF3"/>
    <w:rsid w:val="00827FFA"/>
    <w:rsid w:val="0083056F"/>
    <w:rsid w:val="00830C24"/>
    <w:rsid w:val="00830D5E"/>
    <w:rsid w:val="00830F16"/>
    <w:rsid w:val="00831198"/>
    <w:rsid w:val="00831317"/>
    <w:rsid w:val="008314BC"/>
    <w:rsid w:val="008318B1"/>
    <w:rsid w:val="00831926"/>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56B"/>
    <w:rsid w:val="008358DF"/>
    <w:rsid w:val="00835B0A"/>
    <w:rsid w:val="00835B82"/>
    <w:rsid w:val="00835B8A"/>
    <w:rsid w:val="00836090"/>
    <w:rsid w:val="00836133"/>
    <w:rsid w:val="00836193"/>
    <w:rsid w:val="008361A5"/>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9E9"/>
    <w:rsid w:val="00841EB3"/>
    <w:rsid w:val="00841F58"/>
    <w:rsid w:val="00842061"/>
    <w:rsid w:val="00842DB7"/>
    <w:rsid w:val="008430CD"/>
    <w:rsid w:val="00843407"/>
    <w:rsid w:val="008436D3"/>
    <w:rsid w:val="0084387F"/>
    <w:rsid w:val="00843AFD"/>
    <w:rsid w:val="00843CE5"/>
    <w:rsid w:val="00844099"/>
    <w:rsid w:val="008444F8"/>
    <w:rsid w:val="00844750"/>
    <w:rsid w:val="00845131"/>
    <w:rsid w:val="008458F2"/>
    <w:rsid w:val="00845CE2"/>
    <w:rsid w:val="00845F51"/>
    <w:rsid w:val="00845F6D"/>
    <w:rsid w:val="00846106"/>
    <w:rsid w:val="0084624C"/>
    <w:rsid w:val="008462C6"/>
    <w:rsid w:val="008462E7"/>
    <w:rsid w:val="00846467"/>
    <w:rsid w:val="008477B7"/>
    <w:rsid w:val="00847991"/>
    <w:rsid w:val="00847B9F"/>
    <w:rsid w:val="00847C4E"/>
    <w:rsid w:val="00850A92"/>
    <w:rsid w:val="00850E5C"/>
    <w:rsid w:val="00851076"/>
    <w:rsid w:val="008511B7"/>
    <w:rsid w:val="0085130C"/>
    <w:rsid w:val="00851B22"/>
    <w:rsid w:val="00851B71"/>
    <w:rsid w:val="00851F01"/>
    <w:rsid w:val="0085216B"/>
    <w:rsid w:val="008521C5"/>
    <w:rsid w:val="00852338"/>
    <w:rsid w:val="00852F3B"/>
    <w:rsid w:val="0085304D"/>
    <w:rsid w:val="00853258"/>
    <w:rsid w:val="00853262"/>
    <w:rsid w:val="00853657"/>
    <w:rsid w:val="00853707"/>
    <w:rsid w:val="0085386E"/>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1A6"/>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3FD2"/>
    <w:rsid w:val="0086458F"/>
    <w:rsid w:val="008648AB"/>
    <w:rsid w:val="0086499A"/>
    <w:rsid w:val="00864A9F"/>
    <w:rsid w:val="0086507F"/>
    <w:rsid w:val="008650AB"/>
    <w:rsid w:val="00865696"/>
    <w:rsid w:val="00865D4C"/>
    <w:rsid w:val="00865DE1"/>
    <w:rsid w:val="008661A3"/>
    <w:rsid w:val="00866453"/>
    <w:rsid w:val="00866781"/>
    <w:rsid w:val="00866D19"/>
    <w:rsid w:val="00867F5A"/>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88A"/>
    <w:rsid w:val="00871B4C"/>
    <w:rsid w:val="00871CDF"/>
    <w:rsid w:val="00871D14"/>
    <w:rsid w:val="0087229F"/>
    <w:rsid w:val="008722B0"/>
    <w:rsid w:val="008722BC"/>
    <w:rsid w:val="0087250F"/>
    <w:rsid w:val="008734E7"/>
    <w:rsid w:val="00873BF0"/>
    <w:rsid w:val="00874678"/>
    <w:rsid w:val="008747A7"/>
    <w:rsid w:val="00874D5F"/>
    <w:rsid w:val="00874DCC"/>
    <w:rsid w:val="00874E33"/>
    <w:rsid w:val="00874FAC"/>
    <w:rsid w:val="0087504C"/>
    <w:rsid w:val="00875905"/>
    <w:rsid w:val="00875BED"/>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CCD"/>
    <w:rsid w:val="00885D5D"/>
    <w:rsid w:val="00885F46"/>
    <w:rsid w:val="00886116"/>
    <w:rsid w:val="00886211"/>
    <w:rsid w:val="0088651F"/>
    <w:rsid w:val="008867C5"/>
    <w:rsid w:val="00886D72"/>
    <w:rsid w:val="00886F5B"/>
    <w:rsid w:val="00887771"/>
    <w:rsid w:val="00887A19"/>
    <w:rsid w:val="0089035C"/>
    <w:rsid w:val="008907B2"/>
    <w:rsid w:val="00890B03"/>
    <w:rsid w:val="00890BCD"/>
    <w:rsid w:val="00890DC4"/>
    <w:rsid w:val="00890F04"/>
    <w:rsid w:val="00890F2B"/>
    <w:rsid w:val="008911A2"/>
    <w:rsid w:val="00891462"/>
    <w:rsid w:val="00891F63"/>
    <w:rsid w:val="008922DC"/>
    <w:rsid w:val="008922DF"/>
    <w:rsid w:val="0089262D"/>
    <w:rsid w:val="00893024"/>
    <w:rsid w:val="008936E3"/>
    <w:rsid w:val="00893B3B"/>
    <w:rsid w:val="00894304"/>
    <w:rsid w:val="008943D3"/>
    <w:rsid w:val="008945E3"/>
    <w:rsid w:val="00894B86"/>
    <w:rsid w:val="00894F09"/>
    <w:rsid w:val="00895243"/>
    <w:rsid w:val="008957B2"/>
    <w:rsid w:val="00895820"/>
    <w:rsid w:val="00895A0C"/>
    <w:rsid w:val="008969B6"/>
    <w:rsid w:val="00896A6F"/>
    <w:rsid w:val="00896D10"/>
    <w:rsid w:val="00896DF5"/>
    <w:rsid w:val="00897591"/>
    <w:rsid w:val="008A0072"/>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3FE7"/>
    <w:rsid w:val="008A40A6"/>
    <w:rsid w:val="008A42D8"/>
    <w:rsid w:val="008A4395"/>
    <w:rsid w:val="008A457F"/>
    <w:rsid w:val="008A5293"/>
    <w:rsid w:val="008A53C3"/>
    <w:rsid w:val="008A59E9"/>
    <w:rsid w:val="008A6012"/>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A40"/>
    <w:rsid w:val="008B1B0D"/>
    <w:rsid w:val="008B1EFF"/>
    <w:rsid w:val="008B21F5"/>
    <w:rsid w:val="008B269F"/>
    <w:rsid w:val="008B28B8"/>
    <w:rsid w:val="008B298A"/>
    <w:rsid w:val="008B2A2E"/>
    <w:rsid w:val="008B2D1D"/>
    <w:rsid w:val="008B2DEB"/>
    <w:rsid w:val="008B35ED"/>
    <w:rsid w:val="008B3DB9"/>
    <w:rsid w:val="008B41EF"/>
    <w:rsid w:val="008B4230"/>
    <w:rsid w:val="008B447F"/>
    <w:rsid w:val="008B4B0D"/>
    <w:rsid w:val="008B4B33"/>
    <w:rsid w:val="008B50D0"/>
    <w:rsid w:val="008B5258"/>
    <w:rsid w:val="008B52CE"/>
    <w:rsid w:val="008B5577"/>
    <w:rsid w:val="008B5BFE"/>
    <w:rsid w:val="008B60E9"/>
    <w:rsid w:val="008B60ED"/>
    <w:rsid w:val="008B6904"/>
    <w:rsid w:val="008B6E5C"/>
    <w:rsid w:val="008B7172"/>
    <w:rsid w:val="008B746D"/>
    <w:rsid w:val="008B766A"/>
    <w:rsid w:val="008B7A0E"/>
    <w:rsid w:val="008C001D"/>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3CC"/>
    <w:rsid w:val="008C74CC"/>
    <w:rsid w:val="008C7F77"/>
    <w:rsid w:val="008D008C"/>
    <w:rsid w:val="008D018E"/>
    <w:rsid w:val="008D01AD"/>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421"/>
    <w:rsid w:val="008D7554"/>
    <w:rsid w:val="008D7615"/>
    <w:rsid w:val="008D76A0"/>
    <w:rsid w:val="008D78C3"/>
    <w:rsid w:val="008D7DEB"/>
    <w:rsid w:val="008E037E"/>
    <w:rsid w:val="008E04B5"/>
    <w:rsid w:val="008E0627"/>
    <w:rsid w:val="008E0CDD"/>
    <w:rsid w:val="008E0D25"/>
    <w:rsid w:val="008E0E89"/>
    <w:rsid w:val="008E0E8C"/>
    <w:rsid w:val="008E1217"/>
    <w:rsid w:val="008E1294"/>
    <w:rsid w:val="008E1347"/>
    <w:rsid w:val="008E1870"/>
    <w:rsid w:val="008E1993"/>
    <w:rsid w:val="008E19ED"/>
    <w:rsid w:val="008E1B17"/>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521"/>
    <w:rsid w:val="008E4820"/>
    <w:rsid w:val="008E4DE6"/>
    <w:rsid w:val="008E54D9"/>
    <w:rsid w:val="008E5914"/>
    <w:rsid w:val="008E5B5F"/>
    <w:rsid w:val="008E5B80"/>
    <w:rsid w:val="008E5D5A"/>
    <w:rsid w:val="008E5E68"/>
    <w:rsid w:val="008E61AA"/>
    <w:rsid w:val="008E6333"/>
    <w:rsid w:val="008E6718"/>
    <w:rsid w:val="008E6788"/>
    <w:rsid w:val="008E7DB3"/>
    <w:rsid w:val="008E7FC7"/>
    <w:rsid w:val="008F01AB"/>
    <w:rsid w:val="008F021B"/>
    <w:rsid w:val="008F0460"/>
    <w:rsid w:val="008F0D27"/>
    <w:rsid w:val="008F1C0D"/>
    <w:rsid w:val="008F1CF8"/>
    <w:rsid w:val="008F1F55"/>
    <w:rsid w:val="008F2201"/>
    <w:rsid w:val="008F2369"/>
    <w:rsid w:val="008F2595"/>
    <w:rsid w:val="008F2B4B"/>
    <w:rsid w:val="008F34FD"/>
    <w:rsid w:val="008F3D2D"/>
    <w:rsid w:val="008F3D7C"/>
    <w:rsid w:val="008F3DC9"/>
    <w:rsid w:val="008F4107"/>
    <w:rsid w:val="008F46B1"/>
    <w:rsid w:val="008F473A"/>
    <w:rsid w:val="008F47B4"/>
    <w:rsid w:val="008F4BFE"/>
    <w:rsid w:val="008F4E3F"/>
    <w:rsid w:val="008F5184"/>
    <w:rsid w:val="008F5481"/>
    <w:rsid w:val="008F5512"/>
    <w:rsid w:val="008F5891"/>
    <w:rsid w:val="008F595E"/>
    <w:rsid w:val="008F5AA2"/>
    <w:rsid w:val="008F5F9C"/>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81"/>
    <w:rsid w:val="009032CC"/>
    <w:rsid w:val="00903BD8"/>
    <w:rsid w:val="00903F59"/>
    <w:rsid w:val="0090411E"/>
    <w:rsid w:val="009045C7"/>
    <w:rsid w:val="0090480E"/>
    <w:rsid w:val="00904917"/>
    <w:rsid w:val="00904A52"/>
    <w:rsid w:val="00904A62"/>
    <w:rsid w:val="00904B6D"/>
    <w:rsid w:val="00904BCE"/>
    <w:rsid w:val="00905133"/>
    <w:rsid w:val="00905A06"/>
    <w:rsid w:val="00905BA9"/>
    <w:rsid w:val="00906100"/>
    <w:rsid w:val="009067B8"/>
    <w:rsid w:val="009069FF"/>
    <w:rsid w:val="00906C5B"/>
    <w:rsid w:val="00906EED"/>
    <w:rsid w:val="00906F7A"/>
    <w:rsid w:val="00907071"/>
    <w:rsid w:val="0090715C"/>
    <w:rsid w:val="0090720E"/>
    <w:rsid w:val="00907E46"/>
    <w:rsid w:val="009108A7"/>
    <w:rsid w:val="009109DA"/>
    <w:rsid w:val="00910A76"/>
    <w:rsid w:val="00910D22"/>
    <w:rsid w:val="00910ED6"/>
    <w:rsid w:val="00910FA7"/>
    <w:rsid w:val="0091116C"/>
    <w:rsid w:val="00911BDD"/>
    <w:rsid w:val="00911E1A"/>
    <w:rsid w:val="009123B9"/>
    <w:rsid w:val="00912572"/>
    <w:rsid w:val="009127CC"/>
    <w:rsid w:val="00912CF0"/>
    <w:rsid w:val="00912DB9"/>
    <w:rsid w:val="009133EB"/>
    <w:rsid w:val="009138EB"/>
    <w:rsid w:val="00913E36"/>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17EAE"/>
    <w:rsid w:val="00920FE4"/>
    <w:rsid w:val="00921140"/>
    <w:rsid w:val="009216BF"/>
    <w:rsid w:val="009218D2"/>
    <w:rsid w:val="00921A74"/>
    <w:rsid w:val="00921C9F"/>
    <w:rsid w:val="00921CBF"/>
    <w:rsid w:val="00921ED5"/>
    <w:rsid w:val="00921F40"/>
    <w:rsid w:val="00921FA1"/>
    <w:rsid w:val="00922157"/>
    <w:rsid w:val="0092254B"/>
    <w:rsid w:val="009225B6"/>
    <w:rsid w:val="0092286C"/>
    <w:rsid w:val="00923151"/>
    <w:rsid w:val="009239D8"/>
    <w:rsid w:val="00923ABA"/>
    <w:rsid w:val="00924058"/>
    <w:rsid w:val="00924108"/>
    <w:rsid w:val="0092434B"/>
    <w:rsid w:val="009247D8"/>
    <w:rsid w:val="00924CBE"/>
    <w:rsid w:val="00924F5D"/>
    <w:rsid w:val="0092507E"/>
    <w:rsid w:val="00925821"/>
    <w:rsid w:val="00925836"/>
    <w:rsid w:val="0092596B"/>
    <w:rsid w:val="0092597E"/>
    <w:rsid w:val="00925AE7"/>
    <w:rsid w:val="00925D45"/>
    <w:rsid w:val="00925DD1"/>
    <w:rsid w:val="009260EC"/>
    <w:rsid w:val="00926264"/>
    <w:rsid w:val="00926595"/>
    <w:rsid w:val="0092698B"/>
    <w:rsid w:val="009269EB"/>
    <w:rsid w:val="00926E1C"/>
    <w:rsid w:val="009270BC"/>
    <w:rsid w:val="00927211"/>
    <w:rsid w:val="00927752"/>
    <w:rsid w:val="00927D97"/>
    <w:rsid w:val="0093018C"/>
    <w:rsid w:val="00930305"/>
    <w:rsid w:val="0093063D"/>
    <w:rsid w:val="00930B8C"/>
    <w:rsid w:val="0093135E"/>
    <w:rsid w:val="0093195D"/>
    <w:rsid w:val="00931B11"/>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23"/>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4"/>
    <w:rsid w:val="00941B97"/>
    <w:rsid w:val="00941C6D"/>
    <w:rsid w:val="009423F9"/>
    <w:rsid w:val="00942464"/>
    <w:rsid w:val="0094253A"/>
    <w:rsid w:val="0094271A"/>
    <w:rsid w:val="00942BB8"/>
    <w:rsid w:val="0094335F"/>
    <w:rsid w:val="00943C59"/>
    <w:rsid w:val="00943D09"/>
    <w:rsid w:val="00943FAA"/>
    <w:rsid w:val="00944202"/>
    <w:rsid w:val="00944335"/>
    <w:rsid w:val="00944710"/>
    <w:rsid w:val="00944AF4"/>
    <w:rsid w:val="00944D54"/>
    <w:rsid w:val="00944EC4"/>
    <w:rsid w:val="00945E49"/>
    <w:rsid w:val="009462D8"/>
    <w:rsid w:val="00946388"/>
    <w:rsid w:val="009469AF"/>
    <w:rsid w:val="00946E2B"/>
    <w:rsid w:val="009509D7"/>
    <w:rsid w:val="00950B09"/>
    <w:rsid w:val="00950DD1"/>
    <w:rsid w:val="00951417"/>
    <w:rsid w:val="0095154C"/>
    <w:rsid w:val="009517A9"/>
    <w:rsid w:val="009518B4"/>
    <w:rsid w:val="009518BD"/>
    <w:rsid w:val="00951995"/>
    <w:rsid w:val="00951C7E"/>
    <w:rsid w:val="00951CF6"/>
    <w:rsid w:val="0095225E"/>
    <w:rsid w:val="009522B0"/>
    <w:rsid w:val="00952698"/>
    <w:rsid w:val="00952ACA"/>
    <w:rsid w:val="00952C81"/>
    <w:rsid w:val="00952D82"/>
    <w:rsid w:val="0095322E"/>
    <w:rsid w:val="009537A7"/>
    <w:rsid w:val="0095384F"/>
    <w:rsid w:val="00953B1F"/>
    <w:rsid w:val="00954001"/>
    <w:rsid w:val="009546B3"/>
    <w:rsid w:val="009548C3"/>
    <w:rsid w:val="00954959"/>
    <w:rsid w:val="0095506D"/>
    <w:rsid w:val="009555E2"/>
    <w:rsid w:val="00955773"/>
    <w:rsid w:val="009557DF"/>
    <w:rsid w:val="00955A2E"/>
    <w:rsid w:val="00956101"/>
    <w:rsid w:val="00956192"/>
    <w:rsid w:val="009562C0"/>
    <w:rsid w:val="009568F5"/>
    <w:rsid w:val="00956B8F"/>
    <w:rsid w:val="00957060"/>
    <w:rsid w:val="00957487"/>
    <w:rsid w:val="0095769D"/>
    <w:rsid w:val="00957D9C"/>
    <w:rsid w:val="009603AB"/>
    <w:rsid w:val="0096048C"/>
    <w:rsid w:val="009605AC"/>
    <w:rsid w:val="009607A2"/>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1B"/>
    <w:rsid w:val="00962B7D"/>
    <w:rsid w:val="0096336E"/>
    <w:rsid w:val="0096392B"/>
    <w:rsid w:val="0096397B"/>
    <w:rsid w:val="009640C7"/>
    <w:rsid w:val="0096439A"/>
    <w:rsid w:val="00964529"/>
    <w:rsid w:val="00964BD9"/>
    <w:rsid w:val="00964E3C"/>
    <w:rsid w:val="00964E69"/>
    <w:rsid w:val="0096504D"/>
    <w:rsid w:val="009654F0"/>
    <w:rsid w:val="00965741"/>
    <w:rsid w:val="009659EA"/>
    <w:rsid w:val="00966020"/>
    <w:rsid w:val="00966433"/>
    <w:rsid w:val="009667B8"/>
    <w:rsid w:val="0096691D"/>
    <w:rsid w:val="00966EC4"/>
    <w:rsid w:val="00967660"/>
    <w:rsid w:val="0096766C"/>
    <w:rsid w:val="00967851"/>
    <w:rsid w:val="00967B67"/>
    <w:rsid w:val="00967D07"/>
    <w:rsid w:val="00967D2D"/>
    <w:rsid w:val="00970872"/>
    <w:rsid w:val="00970952"/>
    <w:rsid w:val="00970A38"/>
    <w:rsid w:val="00970DD7"/>
    <w:rsid w:val="00970F7A"/>
    <w:rsid w:val="00970FE3"/>
    <w:rsid w:val="00971190"/>
    <w:rsid w:val="0097178C"/>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5F8"/>
    <w:rsid w:val="00974B0E"/>
    <w:rsid w:val="00974EBD"/>
    <w:rsid w:val="0097507D"/>
    <w:rsid w:val="009751BA"/>
    <w:rsid w:val="00975859"/>
    <w:rsid w:val="009761A9"/>
    <w:rsid w:val="009768C1"/>
    <w:rsid w:val="00976A60"/>
    <w:rsid w:val="00976C1A"/>
    <w:rsid w:val="00976D21"/>
    <w:rsid w:val="009775C2"/>
    <w:rsid w:val="00977852"/>
    <w:rsid w:val="009778AB"/>
    <w:rsid w:val="00980403"/>
    <w:rsid w:val="0098041D"/>
    <w:rsid w:val="009804CB"/>
    <w:rsid w:val="009805A2"/>
    <w:rsid w:val="009809DD"/>
    <w:rsid w:val="00980B08"/>
    <w:rsid w:val="00980F14"/>
    <w:rsid w:val="00980FC7"/>
    <w:rsid w:val="0098172B"/>
    <w:rsid w:val="009817F9"/>
    <w:rsid w:val="0098183B"/>
    <w:rsid w:val="009822AF"/>
    <w:rsid w:val="00982342"/>
    <w:rsid w:val="009823A3"/>
    <w:rsid w:val="00982AB4"/>
    <w:rsid w:val="00982B3A"/>
    <w:rsid w:val="00982E67"/>
    <w:rsid w:val="00983061"/>
    <w:rsid w:val="00983223"/>
    <w:rsid w:val="009835DB"/>
    <w:rsid w:val="009838CE"/>
    <w:rsid w:val="00983A4E"/>
    <w:rsid w:val="00983B49"/>
    <w:rsid w:val="00983C41"/>
    <w:rsid w:val="00984206"/>
    <w:rsid w:val="00984ACC"/>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D5C"/>
    <w:rsid w:val="00997F8A"/>
    <w:rsid w:val="009A0212"/>
    <w:rsid w:val="009A031F"/>
    <w:rsid w:val="009A041C"/>
    <w:rsid w:val="009A04D7"/>
    <w:rsid w:val="009A0928"/>
    <w:rsid w:val="009A102A"/>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4F74"/>
    <w:rsid w:val="009A5004"/>
    <w:rsid w:val="009A516A"/>
    <w:rsid w:val="009A528E"/>
    <w:rsid w:val="009A5F05"/>
    <w:rsid w:val="009A5FBB"/>
    <w:rsid w:val="009A6127"/>
    <w:rsid w:val="009A637B"/>
    <w:rsid w:val="009A63C5"/>
    <w:rsid w:val="009A6456"/>
    <w:rsid w:val="009A6BAA"/>
    <w:rsid w:val="009A6C74"/>
    <w:rsid w:val="009A6E71"/>
    <w:rsid w:val="009A7036"/>
    <w:rsid w:val="009A7154"/>
    <w:rsid w:val="009A7451"/>
    <w:rsid w:val="009A76D3"/>
    <w:rsid w:val="009A78D1"/>
    <w:rsid w:val="009A7A8E"/>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6CB"/>
    <w:rsid w:val="009B4821"/>
    <w:rsid w:val="009B4975"/>
    <w:rsid w:val="009B4BED"/>
    <w:rsid w:val="009B4C24"/>
    <w:rsid w:val="009B5821"/>
    <w:rsid w:val="009B59B0"/>
    <w:rsid w:val="009B616B"/>
    <w:rsid w:val="009B68AD"/>
    <w:rsid w:val="009B6C13"/>
    <w:rsid w:val="009B7BB7"/>
    <w:rsid w:val="009B7BD6"/>
    <w:rsid w:val="009B7D2A"/>
    <w:rsid w:val="009B7F9D"/>
    <w:rsid w:val="009B7FFA"/>
    <w:rsid w:val="009C00EF"/>
    <w:rsid w:val="009C0282"/>
    <w:rsid w:val="009C0740"/>
    <w:rsid w:val="009C0BC1"/>
    <w:rsid w:val="009C0DBE"/>
    <w:rsid w:val="009C0E79"/>
    <w:rsid w:val="009C10DF"/>
    <w:rsid w:val="009C1518"/>
    <w:rsid w:val="009C1A35"/>
    <w:rsid w:val="009C1D4B"/>
    <w:rsid w:val="009C1E0C"/>
    <w:rsid w:val="009C23FF"/>
    <w:rsid w:val="009C281C"/>
    <w:rsid w:val="009C2C66"/>
    <w:rsid w:val="009C3018"/>
    <w:rsid w:val="009C31B7"/>
    <w:rsid w:val="009C33E6"/>
    <w:rsid w:val="009C3A87"/>
    <w:rsid w:val="009C3D88"/>
    <w:rsid w:val="009C3EEC"/>
    <w:rsid w:val="009C40DB"/>
    <w:rsid w:val="009C45AA"/>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955"/>
    <w:rsid w:val="009D0B09"/>
    <w:rsid w:val="009D0C84"/>
    <w:rsid w:val="009D13BA"/>
    <w:rsid w:val="009D1432"/>
    <w:rsid w:val="009D198F"/>
    <w:rsid w:val="009D2118"/>
    <w:rsid w:val="009D22EA"/>
    <w:rsid w:val="009D2A06"/>
    <w:rsid w:val="009D2C43"/>
    <w:rsid w:val="009D2C93"/>
    <w:rsid w:val="009D31C3"/>
    <w:rsid w:val="009D3CC0"/>
    <w:rsid w:val="009D3D45"/>
    <w:rsid w:val="009D422C"/>
    <w:rsid w:val="009D4303"/>
    <w:rsid w:val="009D478C"/>
    <w:rsid w:val="009D49A4"/>
    <w:rsid w:val="009D4A8E"/>
    <w:rsid w:val="009D4DA3"/>
    <w:rsid w:val="009D5A6C"/>
    <w:rsid w:val="009D610C"/>
    <w:rsid w:val="009D62E7"/>
    <w:rsid w:val="009D71AB"/>
    <w:rsid w:val="009D75A4"/>
    <w:rsid w:val="009D7CA1"/>
    <w:rsid w:val="009E01BA"/>
    <w:rsid w:val="009E05A3"/>
    <w:rsid w:val="009E0AD4"/>
    <w:rsid w:val="009E0FC3"/>
    <w:rsid w:val="009E11A9"/>
    <w:rsid w:val="009E176B"/>
    <w:rsid w:val="009E1D4E"/>
    <w:rsid w:val="009E1E13"/>
    <w:rsid w:val="009E1F70"/>
    <w:rsid w:val="009E1FFC"/>
    <w:rsid w:val="009E2366"/>
    <w:rsid w:val="009E2F97"/>
    <w:rsid w:val="009E3235"/>
    <w:rsid w:val="009E3790"/>
    <w:rsid w:val="009E3AD5"/>
    <w:rsid w:val="009E457F"/>
    <w:rsid w:val="009E475C"/>
    <w:rsid w:val="009E53AA"/>
    <w:rsid w:val="009E53D6"/>
    <w:rsid w:val="009E5656"/>
    <w:rsid w:val="009E58F8"/>
    <w:rsid w:val="009E5AB4"/>
    <w:rsid w:val="009E5B99"/>
    <w:rsid w:val="009E5FF1"/>
    <w:rsid w:val="009E605E"/>
    <w:rsid w:val="009E6252"/>
    <w:rsid w:val="009E641D"/>
    <w:rsid w:val="009E65A4"/>
    <w:rsid w:val="009E66B7"/>
    <w:rsid w:val="009E6D97"/>
    <w:rsid w:val="009E6EA4"/>
    <w:rsid w:val="009E6F6E"/>
    <w:rsid w:val="009E703D"/>
    <w:rsid w:val="009E75F7"/>
    <w:rsid w:val="009E78D9"/>
    <w:rsid w:val="009E798E"/>
    <w:rsid w:val="009E7BB2"/>
    <w:rsid w:val="009F0595"/>
    <w:rsid w:val="009F06F6"/>
    <w:rsid w:val="009F0C38"/>
    <w:rsid w:val="009F0CD1"/>
    <w:rsid w:val="009F1033"/>
    <w:rsid w:val="009F187B"/>
    <w:rsid w:val="009F1933"/>
    <w:rsid w:val="009F2E7E"/>
    <w:rsid w:val="009F31D0"/>
    <w:rsid w:val="009F389F"/>
    <w:rsid w:val="009F3A4B"/>
    <w:rsid w:val="009F3FC9"/>
    <w:rsid w:val="009F41E1"/>
    <w:rsid w:val="009F4375"/>
    <w:rsid w:val="009F45B0"/>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79D"/>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373"/>
    <w:rsid w:val="00A105DB"/>
    <w:rsid w:val="00A106FE"/>
    <w:rsid w:val="00A10764"/>
    <w:rsid w:val="00A10B48"/>
    <w:rsid w:val="00A114B5"/>
    <w:rsid w:val="00A115BF"/>
    <w:rsid w:val="00A11ACA"/>
    <w:rsid w:val="00A11E0F"/>
    <w:rsid w:val="00A121EA"/>
    <w:rsid w:val="00A12206"/>
    <w:rsid w:val="00A12301"/>
    <w:rsid w:val="00A1260C"/>
    <w:rsid w:val="00A12686"/>
    <w:rsid w:val="00A12A73"/>
    <w:rsid w:val="00A12BEE"/>
    <w:rsid w:val="00A12EE8"/>
    <w:rsid w:val="00A131A4"/>
    <w:rsid w:val="00A13511"/>
    <w:rsid w:val="00A13715"/>
    <w:rsid w:val="00A13ADE"/>
    <w:rsid w:val="00A13CF1"/>
    <w:rsid w:val="00A145D0"/>
    <w:rsid w:val="00A14743"/>
    <w:rsid w:val="00A14B5D"/>
    <w:rsid w:val="00A151A0"/>
    <w:rsid w:val="00A1562F"/>
    <w:rsid w:val="00A157EC"/>
    <w:rsid w:val="00A16098"/>
    <w:rsid w:val="00A16150"/>
    <w:rsid w:val="00A1630A"/>
    <w:rsid w:val="00A1637F"/>
    <w:rsid w:val="00A164DC"/>
    <w:rsid w:val="00A16A02"/>
    <w:rsid w:val="00A17345"/>
    <w:rsid w:val="00A1789B"/>
    <w:rsid w:val="00A17CFD"/>
    <w:rsid w:val="00A17EE0"/>
    <w:rsid w:val="00A20253"/>
    <w:rsid w:val="00A20300"/>
    <w:rsid w:val="00A2049C"/>
    <w:rsid w:val="00A205BF"/>
    <w:rsid w:val="00A208CD"/>
    <w:rsid w:val="00A2104B"/>
    <w:rsid w:val="00A210E9"/>
    <w:rsid w:val="00A2134E"/>
    <w:rsid w:val="00A2135E"/>
    <w:rsid w:val="00A218AE"/>
    <w:rsid w:val="00A21A9D"/>
    <w:rsid w:val="00A21AAA"/>
    <w:rsid w:val="00A21E51"/>
    <w:rsid w:val="00A22132"/>
    <w:rsid w:val="00A22207"/>
    <w:rsid w:val="00A22217"/>
    <w:rsid w:val="00A226BE"/>
    <w:rsid w:val="00A22D9C"/>
    <w:rsid w:val="00A22DDF"/>
    <w:rsid w:val="00A23856"/>
    <w:rsid w:val="00A23921"/>
    <w:rsid w:val="00A23DAC"/>
    <w:rsid w:val="00A24150"/>
    <w:rsid w:val="00A2453E"/>
    <w:rsid w:val="00A2470A"/>
    <w:rsid w:val="00A2481C"/>
    <w:rsid w:val="00A24CCF"/>
    <w:rsid w:val="00A25A28"/>
    <w:rsid w:val="00A25C86"/>
    <w:rsid w:val="00A261E4"/>
    <w:rsid w:val="00A26883"/>
    <w:rsid w:val="00A26A2D"/>
    <w:rsid w:val="00A26D60"/>
    <w:rsid w:val="00A26EE0"/>
    <w:rsid w:val="00A26F3D"/>
    <w:rsid w:val="00A27724"/>
    <w:rsid w:val="00A27E36"/>
    <w:rsid w:val="00A3072C"/>
    <w:rsid w:val="00A30B11"/>
    <w:rsid w:val="00A30BAE"/>
    <w:rsid w:val="00A30F0D"/>
    <w:rsid w:val="00A313D0"/>
    <w:rsid w:val="00A314A9"/>
    <w:rsid w:val="00A31591"/>
    <w:rsid w:val="00A31683"/>
    <w:rsid w:val="00A3170C"/>
    <w:rsid w:val="00A31C37"/>
    <w:rsid w:val="00A31E88"/>
    <w:rsid w:val="00A321EE"/>
    <w:rsid w:val="00A32445"/>
    <w:rsid w:val="00A325C2"/>
    <w:rsid w:val="00A325CC"/>
    <w:rsid w:val="00A3262C"/>
    <w:rsid w:val="00A327E2"/>
    <w:rsid w:val="00A32C37"/>
    <w:rsid w:val="00A33A04"/>
    <w:rsid w:val="00A33C3D"/>
    <w:rsid w:val="00A33C9E"/>
    <w:rsid w:val="00A343FF"/>
    <w:rsid w:val="00A34D39"/>
    <w:rsid w:val="00A353E7"/>
    <w:rsid w:val="00A35735"/>
    <w:rsid w:val="00A35A0B"/>
    <w:rsid w:val="00A362CB"/>
    <w:rsid w:val="00A36694"/>
    <w:rsid w:val="00A3670F"/>
    <w:rsid w:val="00A36C26"/>
    <w:rsid w:val="00A36F7D"/>
    <w:rsid w:val="00A3747D"/>
    <w:rsid w:val="00A37922"/>
    <w:rsid w:val="00A37A59"/>
    <w:rsid w:val="00A37A8E"/>
    <w:rsid w:val="00A37E9D"/>
    <w:rsid w:val="00A4039E"/>
    <w:rsid w:val="00A40531"/>
    <w:rsid w:val="00A40755"/>
    <w:rsid w:val="00A40889"/>
    <w:rsid w:val="00A41009"/>
    <w:rsid w:val="00A41179"/>
    <w:rsid w:val="00A41772"/>
    <w:rsid w:val="00A4183D"/>
    <w:rsid w:val="00A41B41"/>
    <w:rsid w:val="00A41CA0"/>
    <w:rsid w:val="00A42659"/>
    <w:rsid w:val="00A42721"/>
    <w:rsid w:val="00A42897"/>
    <w:rsid w:val="00A429DE"/>
    <w:rsid w:val="00A42D23"/>
    <w:rsid w:val="00A4339C"/>
    <w:rsid w:val="00A43DF6"/>
    <w:rsid w:val="00A44047"/>
    <w:rsid w:val="00A44530"/>
    <w:rsid w:val="00A447B6"/>
    <w:rsid w:val="00A44882"/>
    <w:rsid w:val="00A44AA5"/>
    <w:rsid w:val="00A44E28"/>
    <w:rsid w:val="00A45197"/>
    <w:rsid w:val="00A4570E"/>
    <w:rsid w:val="00A45A3B"/>
    <w:rsid w:val="00A46309"/>
    <w:rsid w:val="00A46395"/>
    <w:rsid w:val="00A463F3"/>
    <w:rsid w:val="00A46417"/>
    <w:rsid w:val="00A46FAD"/>
    <w:rsid w:val="00A470ED"/>
    <w:rsid w:val="00A47430"/>
    <w:rsid w:val="00A474DA"/>
    <w:rsid w:val="00A4761F"/>
    <w:rsid w:val="00A477CE"/>
    <w:rsid w:val="00A47941"/>
    <w:rsid w:val="00A47A55"/>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3E9"/>
    <w:rsid w:val="00A5579B"/>
    <w:rsid w:val="00A55877"/>
    <w:rsid w:val="00A55909"/>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97"/>
    <w:rsid w:val="00A637E3"/>
    <w:rsid w:val="00A63872"/>
    <w:rsid w:val="00A63A37"/>
    <w:rsid w:val="00A63A7C"/>
    <w:rsid w:val="00A63A89"/>
    <w:rsid w:val="00A63F49"/>
    <w:rsid w:val="00A64196"/>
    <w:rsid w:val="00A64BC7"/>
    <w:rsid w:val="00A64C82"/>
    <w:rsid w:val="00A64EB1"/>
    <w:rsid w:val="00A65354"/>
    <w:rsid w:val="00A657CF"/>
    <w:rsid w:val="00A65AA4"/>
    <w:rsid w:val="00A65FBF"/>
    <w:rsid w:val="00A66089"/>
    <w:rsid w:val="00A661FD"/>
    <w:rsid w:val="00A66A5A"/>
    <w:rsid w:val="00A676DA"/>
    <w:rsid w:val="00A677C1"/>
    <w:rsid w:val="00A67A8E"/>
    <w:rsid w:val="00A67AC6"/>
    <w:rsid w:val="00A7041B"/>
    <w:rsid w:val="00A70595"/>
    <w:rsid w:val="00A70A35"/>
    <w:rsid w:val="00A71213"/>
    <w:rsid w:val="00A7123C"/>
    <w:rsid w:val="00A713B9"/>
    <w:rsid w:val="00A7141F"/>
    <w:rsid w:val="00A714EC"/>
    <w:rsid w:val="00A71D6B"/>
    <w:rsid w:val="00A73873"/>
    <w:rsid w:val="00A74050"/>
    <w:rsid w:val="00A744A2"/>
    <w:rsid w:val="00A745D9"/>
    <w:rsid w:val="00A748C3"/>
    <w:rsid w:val="00A74955"/>
    <w:rsid w:val="00A74E04"/>
    <w:rsid w:val="00A74F6C"/>
    <w:rsid w:val="00A75204"/>
    <w:rsid w:val="00A75212"/>
    <w:rsid w:val="00A75383"/>
    <w:rsid w:val="00A7538B"/>
    <w:rsid w:val="00A7540B"/>
    <w:rsid w:val="00A75648"/>
    <w:rsid w:val="00A75857"/>
    <w:rsid w:val="00A75920"/>
    <w:rsid w:val="00A76168"/>
    <w:rsid w:val="00A7634B"/>
    <w:rsid w:val="00A76385"/>
    <w:rsid w:val="00A7662C"/>
    <w:rsid w:val="00A76696"/>
    <w:rsid w:val="00A76A52"/>
    <w:rsid w:val="00A76BF2"/>
    <w:rsid w:val="00A76D98"/>
    <w:rsid w:val="00A76E53"/>
    <w:rsid w:val="00A76FC0"/>
    <w:rsid w:val="00A770A5"/>
    <w:rsid w:val="00A7735F"/>
    <w:rsid w:val="00A77437"/>
    <w:rsid w:val="00A77816"/>
    <w:rsid w:val="00A77C0E"/>
    <w:rsid w:val="00A806D6"/>
    <w:rsid w:val="00A80E52"/>
    <w:rsid w:val="00A811AC"/>
    <w:rsid w:val="00A8135C"/>
    <w:rsid w:val="00A81633"/>
    <w:rsid w:val="00A81F4B"/>
    <w:rsid w:val="00A82180"/>
    <w:rsid w:val="00A8221B"/>
    <w:rsid w:val="00A82665"/>
    <w:rsid w:val="00A831F0"/>
    <w:rsid w:val="00A834EC"/>
    <w:rsid w:val="00A83BA0"/>
    <w:rsid w:val="00A83BF1"/>
    <w:rsid w:val="00A83C06"/>
    <w:rsid w:val="00A84046"/>
    <w:rsid w:val="00A8424B"/>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6F1"/>
    <w:rsid w:val="00A90E0A"/>
    <w:rsid w:val="00A90E27"/>
    <w:rsid w:val="00A91218"/>
    <w:rsid w:val="00A91469"/>
    <w:rsid w:val="00A9164F"/>
    <w:rsid w:val="00A91F3E"/>
    <w:rsid w:val="00A930F9"/>
    <w:rsid w:val="00A93270"/>
    <w:rsid w:val="00A934FE"/>
    <w:rsid w:val="00A93518"/>
    <w:rsid w:val="00A93715"/>
    <w:rsid w:val="00A9399B"/>
    <w:rsid w:val="00A939D3"/>
    <w:rsid w:val="00A93A5A"/>
    <w:rsid w:val="00A93BDA"/>
    <w:rsid w:val="00A93E41"/>
    <w:rsid w:val="00A949D9"/>
    <w:rsid w:val="00A94A70"/>
    <w:rsid w:val="00A9505F"/>
    <w:rsid w:val="00A9526D"/>
    <w:rsid w:val="00A95445"/>
    <w:rsid w:val="00A95A3E"/>
    <w:rsid w:val="00A95BBD"/>
    <w:rsid w:val="00A95DAB"/>
    <w:rsid w:val="00A96058"/>
    <w:rsid w:val="00A963A4"/>
    <w:rsid w:val="00A96801"/>
    <w:rsid w:val="00A9692B"/>
    <w:rsid w:val="00A969EA"/>
    <w:rsid w:val="00A96D7E"/>
    <w:rsid w:val="00A971EC"/>
    <w:rsid w:val="00A9727C"/>
    <w:rsid w:val="00A97494"/>
    <w:rsid w:val="00A97666"/>
    <w:rsid w:val="00A97B8C"/>
    <w:rsid w:val="00A97E7B"/>
    <w:rsid w:val="00AA0003"/>
    <w:rsid w:val="00AA0398"/>
    <w:rsid w:val="00AA0BE2"/>
    <w:rsid w:val="00AA0D42"/>
    <w:rsid w:val="00AA158B"/>
    <w:rsid w:val="00AA1D12"/>
    <w:rsid w:val="00AA1DBC"/>
    <w:rsid w:val="00AA1EEC"/>
    <w:rsid w:val="00AA210C"/>
    <w:rsid w:val="00AA29F2"/>
    <w:rsid w:val="00AA2C3C"/>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6C"/>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9"/>
    <w:rsid w:val="00AB3418"/>
    <w:rsid w:val="00AB3491"/>
    <w:rsid w:val="00AB3612"/>
    <w:rsid w:val="00AB3D94"/>
    <w:rsid w:val="00AB3E16"/>
    <w:rsid w:val="00AB3E3E"/>
    <w:rsid w:val="00AB3F13"/>
    <w:rsid w:val="00AB4157"/>
    <w:rsid w:val="00AB42FF"/>
    <w:rsid w:val="00AB43E7"/>
    <w:rsid w:val="00AB4F8F"/>
    <w:rsid w:val="00AB513E"/>
    <w:rsid w:val="00AB53BA"/>
    <w:rsid w:val="00AB540F"/>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EB0"/>
    <w:rsid w:val="00AC296F"/>
    <w:rsid w:val="00AC2D4E"/>
    <w:rsid w:val="00AC2DA4"/>
    <w:rsid w:val="00AC3084"/>
    <w:rsid w:val="00AC3431"/>
    <w:rsid w:val="00AC37AD"/>
    <w:rsid w:val="00AC38E9"/>
    <w:rsid w:val="00AC3905"/>
    <w:rsid w:val="00AC45D6"/>
    <w:rsid w:val="00AC482C"/>
    <w:rsid w:val="00AC4C58"/>
    <w:rsid w:val="00AC4D53"/>
    <w:rsid w:val="00AC4E2E"/>
    <w:rsid w:val="00AC5497"/>
    <w:rsid w:val="00AC5633"/>
    <w:rsid w:val="00AC5A3B"/>
    <w:rsid w:val="00AC61B3"/>
    <w:rsid w:val="00AC63F4"/>
    <w:rsid w:val="00AC64B8"/>
    <w:rsid w:val="00AC6521"/>
    <w:rsid w:val="00AC6838"/>
    <w:rsid w:val="00AC690A"/>
    <w:rsid w:val="00AC69AE"/>
    <w:rsid w:val="00AC6A3D"/>
    <w:rsid w:val="00AC6A6B"/>
    <w:rsid w:val="00AC6D0A"/>
    <w:rsid w:val="00AC6D4C"/>
    <w:rsid w:val="00AC7B20"/>
    <w:rsid w:val="00AD0E13"/>
    <w:rsid w:val="00AD12BD"/>
    <w:rsid w:val="00AD163D"/>
    <w:rsid w:val="00AD1DFE"/>
    <w:rsid w:val="00AD1F06"/>
    <w:rsid w:val="00AD23E7"/>
    <w:rsid w:val="00AD24CD"/>
    <w:rsid w:val="00AD25A2"/>
    <w:rsid w:val="00AD284F"/>
    <w:rsid w:val="00AD28FD"/>
    <w:rsid w:val="00AD2ACB"/>
    <w:rsid w:val="00AD2AF3"/>
    <w:rsid w:val="00AD2BAD"/>
    <w:rsid w:val="00AD2D96"/>
    <w:rsid w:val="00AD3042"/>
    <w:rsid w:val="00AD3047"/>
    <w:rsid w:val="00AD33C3"/>
    <w:rsid w:val="00AD34A1"/>
    <w:rsid w:val="00AD3BEC"/>
    <w:rsid w:val="00AD3F30"/>
    <w:rsid w:val="00AD3F5E"/>
    <w:rsid w:val="00AD41C1"/>
    <w:rsid w:val="00AD48F9"/>
    <w:rsid w:val="00AD514B"/>
    <w:rsid w:val="00AD5301"/>
    <w:rsid w:val="00AD5833"/>
    <w:rsid w:val="00AD58E2"/>
    <w:rsid w:val="00AD5F29"/>
    <w:rsid w:val="00AD64ED"/>
    <w:rsid w:val="00AD6C7F"/>
    <w:rsid w:val="00AD6D40"/>
    <w:rsid w:val="00AD70C9"/>
    <w:rsid w:val="00AD732B"/>
    <w:rsid w:val="00AD75A6"/>
    <w:rsid w:val="00AD7927"/>
    <w:rsid w:val="00AE0B53"/>
    <w:rsid w:val="00AE0D23"/>
    <w:rsid w:val="00AE0E9E"/>
    <w:rsid w:val="00AE1046"/>
    <w:rsid w:val="00AE139D"/>
    <w:rsid w:val="00AE1418"/>
    <w:rsid w:val="00AE14B7"/>
    <w:rsid w:val="00AE16CD"/>
    <w:rsid w:val="00AE18E9"/>
    <w:rsid w:val="00AE1909"/>
    <w:rsid w:val="00AE1AB5"/>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D37"/>
    <w:rsid w:val="00AE4F01"/>
    <w:rsid w:val="00AE54C4"/>
    <w:rsid w:val="00AE552C"/>
    <w:rsid w:val="00AE567B"/>
    <w:rsid w:val="00AE5749"/>
    <w:rsid w:val="00AE5901"/>
    <w:rsid w:val="00AE5E95"/>
    <w:rsid w:val="00AE60E2"/>
    <w:rsid w:val="00AE6433"/>
    <w:rsid w:val="00AE646D"/>
    <w:rsid w:val="00AE6584"/>
    <w:rsid w:val="00AE69BD"/>
    <w:rsid w:val="00AE6D12"/>
    <w:rsid w:val="00AE6D2C"/>
    <w:rsid w:val="00AE6EEB"/>
    <w:rsid w:val="00AE723D"/>
    <w:rsid w:val="00AE7992"/>
    <w:rsid w:val="00AF0801"/>
    <w:rsid w:val="00AF1414"/>
    <w:rsid w:val="00AF18E1"/>
    <w:rsid w:val="00AF28B0"/>
    <w:rsid w:val="00AF2DED"/>
    <w:rsid w:val="00AF32B3"/>
    <w:rsid w:val="00AF3C80"/>
    <w:rsid w:val="00AF3C8C"/>
    <w:rsid w:val="00AF41FC"/>
    <w:rsid w:val="00AF457C"/>
    <w:rsid w:val="00AF4648"/>
    <w:rsid w:val="00AF4BC1"/>
    <w:rsid w:val="00AF5021"/>
    <w:rsid w:val="00AF5048"/>
    <w:rsid w:val="00AF5363"/>
    <w:rsid w:val="00AF5548"/>
    <w:rsid w:val="00AF56C4"/>
    <w:rsid w:val="00AF5D5A"/>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597"/>
    <w:rsid w:val="00B03926"/>
    <w:rsid w:val="00B039CE"/>
    <w:rsid w:val="00B03D26"/>
    <w:rsid w:val="00B03E9E"/>
    <w:rsid w:val="00B04D36"/>
    <w:rsid w:val="00B04F11"/>
    <w:rsid w:val="00B054CE"/>
    <w:rsid w:val="00B05688"/>
    <w:rsid w:val="00B06102"/>
    <w:rsid w:val="00B06150"/>
    <w:rsid w:val="00B068A3"/>
    <w:rsid w:val="00B06911"/>
    <w:rsid w:val="00B06AF4"/>
    <w:rsid w:val="00B06C77"/>
    <w:rsid w:val="00B073F3"/>
    <w:rsid w:val="00B075EC"/>
    <w:rsid w:val="00B077B1"/>
    <w:rsid w:val="00B07892"/>
    <w:rsid w:val="00B07CBE"/>
    <w:rsid w:val="00B07F35"/>
    <w:rsid w:val="00B07F4A"/>
    <w:rsid w:val="00B07FDD"/>
    <w:rsid w:val="00B1093D"/>
    <w:rsid w:val="00B109C7"/>
    <w:rsid w:val="00B10BD1"/>
    <w:rsid w:val="00B111BF"/>
    <w:rsid w:val="00B114C4"/>
    <w:rsid w:val="00B11882"/>
    <w:rsid w:val="00B11E29"/>
    <w:rsid w:val="00B1285B"/>
    <w:rsid w:val="00B12F78"/>
    <w:rsid w:val="00B137BE"/>
    <w:rsid w:val="00B137D3"/>
    <w:rsid w:val="00B1388A"/>
    <w:rsid w:val="00B13930"/>
    <w:rsid w:val="00B13F1F"/>
    <w:rsid w:val="00B1473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431"/>
    <w:rsid w:val="00B215F9"/>
    <w:rsid w:val="00B2174D"/>
    <w:rsid w:val="00B21CA7"/>
    <w:rsid w:val="00B21D72"/>
    <w:rsid w:val="00B21D85"/>
    <w:rsid w:val="00B21DF9"/>
    <w:rsid w:val="00B226AF"/>
    <w:rsid w:val="00B233A2"/>
    <w:rsid w:val="00B233A9"/>
    <w:rsid w:val="00B23755"/>
    <w:rsid w:val="00B239CC"/>
    <w:rsid w:val="00B24F49"/>
    <w:rsid w:val="00B24F75"/>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6AA4"/>
    <w:rsid w:val="00B2757B"/>
    <w:rsid w:val="00B27C6B"/>
    <w:rsid w:val="00B27D54"/>
    <w:rsid w:val="00B3030E"/>
    <w:rsid w:val="00B305C0"/>
    <w:rsid w:val="00B308C9"/>
    <w:rsid w:val="00B311D5"/>
    <w:rsid w:val="00B31E5F"/>
    <w:rsid w:val="00B3221D"/>
    <w:rsid w:val="00B32607"/>
    <w:rsid w:val="00B326BE"/>
    <w:rsid w:val="00B32821"/>
    <w:rsid w:val="00B32CE3"/>
    <w:rsid w:val="00B32F93"/>
    <w:rsid w:val="00B3329F"/>
    <w:rsid w:val="00B33595"/>
    <w:rsid w:val="00B33808"/>
    <w:rsid w:val="00B3396B"/>
    <w:rsid w:val="00B33AF8"/>
    <w:rsid w:val="00B33CA6"/>
    <w:rsid w:val="00B33EA3"/>
    <w:rsid w:val="00B34499"/>
    <w:rsid w:val="00B34886"/>
    <w:rsid w:val="00B3488B"/>
    <w:rsid w:val="00B3507A"/>
    <w:rsid w:val="00B3511C"/>
    <w:rsid w:val="00B3539A"/>
    <w:rsid w:val="00B35CB3"/>
    <w:rsid w:val="00B35F80"/>
    <w:rsid w:val="00B35F8E"/>
    <w:rsid w:val="00B362FF"/>
    <w:rsid w:val="00B3687F"/>
    <w:rsid w:val="00B37121"/>
    <w:rsid w:val="00B37B0B"/>
    <w:rsid w:val="00B4003E"/>
    <w:rsid w:val="00B40292"/>
    <w:rsid w:val="00B40573"/>
    <w:rsid w:val="00B40604"/>
    <w:rsid w:val="00B406B2"/>
    <w:rsid w:val="00B40D73"/>
    <w:rsid w:val="00B411A3"/>
    <w:rsid w:val="00B412CB"/>
    <w:rsid w:val="00B41351"/>
    <w:rsid w:val="00B415EF"/>
    <w:rsid w:val="00B41AC4"/>
    <w:rsid w:val="00B41B34"/>
    <w:rsid w:val="00B420B2"/>
    <w:rsid w:val="00B42161"/>
    <w:rsid w:val="00B427E4"/>
    <w:rsid w:val="00B42879"/>
    <w:rsid w:val="00B42B17"/>
    <w:rsid w:val="00B42B9A"/>
    <w:rsid w:val="00B430D3"/>
    <w:rsid w:val="00B43236"/>
    <w:rsid w:val="00B432D4"/>
    <w:rsid w:val="00B43360"/>
    <w:rsid w:val="00B4338F"/>
    <w:rsid w:val="00B437BD"/>
    <w:rsid w:val="00B43985"/>
    <w:rsid w:val="00B439FA"/>
    <w:rsid w:val="00B43D4D"/>
    <w:rsid w:val="00B440CF"/>
    <w:rsid w:val="00B443C5"/>
    <w:rsid w:val="00B4485B"/>
    <w:rsid w:val="00B458D3"/>
    <w:rsid w:val="00B45927"/>
    <w:rsid w:val="00B459EF"/>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E47"/>
    <w:rsid w:val="00B520A9"/>
    <w:rsid w:val="00B5225A"/>
    <w:rsid w:val="00B523E9"/>
    <w:rsid w:val="00B524D6"/>
    <w:rsid w:val="00B52559"/>
    <w:rsid w:val="00B52646"/>
    <w:rsid w:val="00B529F2"/>
    <w:rsid w:val="00B52AAD"/>
    <w:rsid w:val="00B52BFC"/>
    <w:rsid w:val="00B52D47"/>
    <w:rsid w:val="00B52FC3"/>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2D5"/>
    <w:rsid w:val="00B57861"/>
    <w:rsid w:val="00B57CDF"/>
    <w:rsid w:val="00B60556"/>
    <w:rsid w:val="00B60567"/>
    <w:rsid w:val="00B607B8"/>
    <w:rsid w:val="00B608E4"/>
    <w:rsid w:val="00B60DF7"/>
    <w:rsid w:val="00B60E6E"/>
    <w:rsid w:val="00B6157B"/>
    <w:rsid w:val="00B6184F"/>
    <w:rsid w:val="00B619AF"/>
    <w:rsid w:val="00B61B85"/>
    <w:rsid w:val="00B61CFF"/>
    <w:rsid w:val="00B61F70"/>
    <w:rsid w:val="00B62221"/>
    <w:rsid w:val="00B62293"/>
    <w:rsid w:val="00B6237B"/>
    <w:rsid w:val="00B624C5"/>
    <w:rsid w:val="00B62629"/>
    <w:rsid w:val="00B62A18"/>
    <w:rsid w:val="00B63251"/>
    <w:rsid w:val="00B63284"/>
    <w:rsid w:val="00B632CA"/>
    <w:rsid w:val="00B6349F"/>
    <w:rsid w:val="00B63870"/>
    <w:rsid w:val="00B640AB"/>
    <w:rsid w:val="00B64357"/>
    <w:rsid w:val="00B64398"/>
    <w:rsid w:val="00B64484"/>
    <w:rsid w:val="00B645EE"/>
    <w:rsid w:val="00B645F8"/>
    <w:rsid w:val="00B64685"/>
    <w:rsid w:val="00B646A6"/>
    <w:rsid w:val="00B64995"/>
    <w:rsid w:val="00B64D29"/>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44"/>
    <w:rsid w:val="00B71A5D"/>
    <w:rsid w:val="00B72184"/>
    <w:rsid w:val="00B72268"/>
    <w:rsid w:val="00B7273B"/>
    <w:rsid w:val="00B727B8"/>
    <w:rsid w:val="00B7316E"/>
    <w:rsid w:val="00B73259"/>
    <w:rsid w:val="00B732F8"/>
    <w:rsid w:val="00B73453"/>
    <w:rsid w:val="00B735A4"/>
    <w:rsid w:val="00B737C7"/>
    <w:rsid w:val="00B741DB"/>
    <w:rsid w:val="00B74570"/>
    <w:rsid w:val="00B74953"/>
    <w:rsid w:val="00B74A0D"/>
    <w:rsid w:val="00B74EC0"/>
    <w:rsid w:val="00B75004"/>
    <w:rsid w:val="00B75006"/>
    <w:rsid w:val="00B750D4"/>
    <w:rsid w:val="00B75667"/>
    <w:rsid w:val="00B75BF0"/>
    <w:rsid w:val="00B75E2D"/>
    <w:rsid w:val="00B75ED2"/>
    <w:rsid w:val="00B7671B"/>
    <w:rsid w:val="00B76727"/>
    <w:rsid w:val="00B77062"/>
    <w:rsid w:val="00B7709F"/>
    <w:rsid w:val="00B773E0"/>
    <w:rsid w:val="00B774CC"/>
    <w:rsid w:val="00B77632"/>
    <w:rsid w:val="00B77D8A"/>
    <w:rsid w:val="00B80321"/>
    <w:rsid w:val="00B8053A"/>
    <w:rsid w:val="00B8053B"/>
    <w:rsid w:val="00B80795"/>
    <w:rsid w:val="00B808B5"/>
    <w:rsid w:val="00B80905"/>
    <w:rsid w:val="00B80BAE"/>
    <w:rsid w:val="00B80DD6"/>
    <w:rsid w:val="00B80F5B"/>
    <w:rsid w:val="00B811F0"/>
    <w:rsid w:val="00B81578"/>
    <w:rsid w:val="00B815A9"/>
    <w:rsid w:val="00B81684"/>
    <w:rsid w:val="00B817F4"/>
    <w:rsid w:val="00B8206A"/>
    <w:rsid w:val="00B821AB"/>
    <w:rsid w:val="00B82519"/>
    <w:rsid w:val="00B82942"/>
    <w:rsid w:val="00B82ED6"/>
    <w:rsid w:val="00B830F7"/>
    <w:rsid w:val="00B8321E"/>
    <w:rsid w:val="00B83AC3"/>
    <w:rsid w:val="00B83C86"/>
    <w:rsid w:val="00B83D8E"/>
    <w:rsid w:val="00B83DF6"/>
    <w:rsid w:val="00B83E07"/>
    <w:rsid w:val="00B8408E"/>
    <w:rsid w:val="00B84A79"/>
    <w:rsid w:val="00B84BE8"/>
    <w:rsid w:val="00B8556E"/>
    <w:rsid w:val="00B85E03"/>
    <w:rsid w:val="00B85F67"/>
    <w:rsid w:val="00B86557"/>
    <w:rsid w:val="00B86734"/>
    <w:rsid w:val="00B867D2"/>
    <w:rsid w:val="00B8692C"/>
    <w:rsid w:val="00B86A11"/>
    <w:rsid w:val="00B86BDC"/>
    <w:rsid w:val="00B872BD"/>
    <w:rsid w:val="00B874FB"/>
    <w:rsid w:val="00B8769E"/>
    <w:rsid w:val="00B90516"/>
    <w:rsid w:val="00B90857"/>
    <w:rsid w:val="00B90DC8"/>
    <w:rsid w:val="00B90F7C"/>
    <w:rsid w:val="00B91356"/>
    <w:rsid w:val="00B91834"/>
    <w:rsid w:val="00B91E0F"/>
    <w:rsid w:val="00B926E0"/>
    <w:rsid w:val="00B928B6"/>
    <w:rsid w:val="00B92D99"/>
    <w:rsid w:val="00B93042"/>
    <w:rsid w:val="00B93B55"/>
    <w:rsid w:val="00B93C36"/>
    <w:rsid w:val="00B94054"/>
    <w:rsid w:val="00B94253"/>
    <w:rsid w:val="00B9436E"/>
    <w:rsid w:val="00B949E0"/>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5A0"/>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D7A"/>
    <w:rsid w:val="00BA5EFB"/>
    <w:rsid w:val="00BA6282"/>
    <w:rsid w:val="00BA659A"/>
    <w:rsid w:val="00BA65FF"/>
    <w:rsid w:val="00BA6833"/>
    <w:rsid w:val="00BA68C1"/>
    <w:rsid w:val="00BA6CFD"/>
    <w:rsid w:val="00BA6F2B"/>
    <w:rsid w:val="00BA7423"/>
    <w:rsid w:val="00BA7541"/>
    <w:rsid w:val="00BA758B"/>
    <w:rsid w:val="00BA7688"/>
    <w:rsid w:val="00BA7EB0"/>
    <w:rsid w:val="00BB04F8"/>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6C7"/>
    <w:rsid w:val="00BB289F"/>
    <w:rsid w:val="00BB2F07"/>
    <w:rsid w:val="00BB3355"/>
    <w:rsid w:val="00BB365A"/>
    <w:rsid w:val="00BB38FF"/>
    <w:rsid w:val="00BB3BFE"/>
    <w:rsid w:val="00BB3F4C"/>
    <w:rsid w:val="00BB3F8F"/>
    <w:rsid w:val="00BB424D"/>
    <w:rsid w:val="00BB4A42"/>
    <w:rsid w:val="00BB4E69"/>
    <w:rsid w:val="00BB5321"/>
    <w:rsid w:val="00BB54A7"/>
    <w:rsid w:val="00BB56F2"/>
    <w:rsid w:val="00BB56F3"/>
    <w:rsid w:val="00BB6037"/>
    <w:rsid w:val="00BB61DC"/>
    <w:rsid w:val="00BB6431"/>
    <w:rsid w:val="00BB6472"/>
    <w:rsid w:val="00BB6C81"/>
    <w:rsid w:val="00BB71EC"/>
    <w:rsid w:val="00BB723D"/>
    <w:rsid w:val="00BB724B"/>
    <w:rsid w:val="00BB7634"/>
    <w:rsid w:val="00BB7758"/>
    <w:rsid w:val="00BB77BF"/>
    <w:rsid w:val="00BC0854"/>
    <w:rsid w:val="00BC0F15"/>
    <w:rsid w:val="00BC0F90"/>
    <w:rsid w:val="00BC16BF"/>
    <w:rsid w:val="00BC1A03"/>
    <w:rsid w:val="00BC1A99"/>
    <w:rsid w:val="00BC201A"/>
    <w:rsid w:val="00BC26AD"/>
    <w:rsid w:val="00BC2BC7"/>
    <w:rsid w:val="00BC2F45"/>
    <w:rsid w:val="00BC321B"/>
    <w:rsid w:val="00BC3403"/>
    <w:rsid w:val="00BC344E"/>
    <w:rsid w:val="00BC36A6"/>
    <w:rsid w:val="00BC3766"/>
    <w:rsid w:val="00BC38B8"/>
    <w:rsid w:val="00BC3A61"/>
    <w:rsid w:val="00BC3CF8"/>
    <w:rsid w:val="00BC3FE8"/>
    <w:rsid w:val="00BC4163"/>
    <w:rsid w:val="00BC499E"/>
    <w:rsid w:val="00BC5CE2"/>
    <w:rsid w:val="00BC665A"/>
    <w:rsid w:val="00BC6A84"/>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03D"/>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35"/>
    <w:rsid w:val="00BD6D88"/>
    <w:rsid w:val="00BD7274"/>
    <w:rsid w:val="00BD7287"/>
    <w:rsid w:val="00BD73B5"/>
    <w:rsid w:val="00BD7A82"/>
    <w:rsid w:val="00BD7B13"/>
    <w:rsid w:val="00BD7BC5"/>
    <w:rsid w:val="00BD7F9E"/>
    <w:rsid w:val="00BE04E0"/>
    <w:rsid w:val="00BE072F"/>
    <w:rsid w:val="00BE0A06"/>
    <w:rsid w:val="00BE0E2B"/>
    <w:rsid w:val="00BE0FCB"/>
    <w:rsid w:val="00BE13B8"/>
    <w:rsid w:val="00BE16C6"/>
    <w:rsid w:val="00BE1959"/>
    <w:rsid w:val="00BE197A"/>
    <w:rsid w:val="00BE1A06"/>
    <w:rsid w:val="00BE1CE8"/>
    <w:rsid w:val="00BE2404"/>
    <w:rsid w:val="00BE269D"/>
    <w:rsid w:val="00BE28FE"/>
    <w:rsid w:val="00BE2E20"/>
    <w:rsid w:val="00BE312F"/>
    <w:rsid w:val="00BE33CE"/>
    <w:rsid w:val="00BE3A5E"/>
    <w:rsid w:val="00BE3EA0"/>
    <w:rsid w:val="00BE3EEB"/>
    <w:rsid w:val="00BE403F"/>
    <w:rsid w:val="00BE475F"/>
    <w:rsid w:val="00BE54F2"/>
    <w:rsid w:val="00BE5519"/>
    <w:rsid w:val="00BE57B1"/>
    <w:rsid w:val="00BE5813"/>
    <w:rsid w:val="00BE6149"/>
    <w:rsid w:val="00BE65B3"/>
    <w:rsid w:val="00BE7054"/>
    <w:rsid w:val="00BE72DC"/>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01"/>
    <w:rsid w:val="00BF3C10"/>
    <w:rsid w:val="00BF3E53"/>
    <w:rsid w:val="00BF3FFA"/>
    <w:rsid w:val="00BF429A"/>
    <w:rsid w:val="00BF46F1"/>
    <w:rsid w:val="00BF4B69"/>
    <w:rsid w:val="00BF4F98"/>
    <w:rsid w:val="00BF5121"/>
    <w:rsid w:val="00BF56A8"/>
    <w:rsid w:val="00BF5BD9"/>
    <w:rsid w:val="00BF5D36"/>
    <w:rsid w:val="00BF5FCD"/>
    <w:rsid w:val="00BF60E3"/>
    <w:rsid w:val="00BF66D0"/>
    <w:rsid w:val="00BF689D"/>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CA9"/>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CF5"/>
    <w:rsid w:val="00C07D3E"/>
    <w:rsid w:val="00C103F8"/>
    <w:rsid w:val="00C10599"/>
    <w:rsid w:val="00C106DF"/>
    <w:rsid w:val="00C109CE"/>
    <w:rsid w:val="00C1114F"/>
    <w:rsid w:val="00C11183"/>
    <w:rsid w:val="00C11197"/>
    <w:rsid w:val="00C11A27"/>
    <w:rsid w:val="00C11C33"/>
    <w:rsid w:val="00C11C73"/>
    <w:rsid w:val="00C11D30"/>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266"/>
    <w:rsid w:val="00C159ED"/>
    <w:rsid w:val="00C15FFF"/>
    <w:rsid w:val="00C1662C"/>
    <w:rsid w:val="00C167ED"/>
    <w:rsid w:val="00C17099"/>
    <w:rsid w:val="00C1719C"/>
    <w:rsid w:val="00C1733B"/>
    <w:rsid w:val="00C1741D"/>
    <w:rsid w:val="00C174EC"/>
    <w:rsid w:val="00C17593"/>
    <w:rsid w:val="00C17A58"/>
    <w:rsid w:val="00C17D7E"/>
    <w:rsid w:val="00C17D89"/>
    <w:rsid w:val="00C17E62"/>
    <w:rsid w:val="00C20230"/>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6B25"/>
    <w:rsid w:val="00C26DF2"/>
    <w:rsid w:val="00C274BE"/>
    <w:rsid w:val="00C307FA"/>
    <w:rsid w:val="00C30D3F"/>
    <w:rsid w:val="00C30DAA"/>
    <w:rsid w:val="00C30E09"/>
    <w:rsid w:val="00C30F1F"/>
    <w:rsid w:val="00C30FB5"/>
    <w:rsid w:val="00C30FB7"/>
    <w:rsid w:val="00C31089"/>
    <w:rsid w:val="00C31237"/>
    <w:rsid w:val="00C31299"/>
    <w:rsid w:val="00C314DF"/>
    <w:rsid w:val="00C3175A"/>
    <w:rsid w:val="00C319A2"/>
    <w:rsid w:val="00C3208A"/>
    <w:rsid w:val="00C3208E"/>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6E13"/>
    <w:rsid w:val="00C36FA0"/>
    <w:rsid w:val="00C3701C"/>
    <w:rsid w:val="00C37050"/>
    <w:rsid w:val="00C37493"/>
    <w:rsid w:val="00C37F07"/>
    <w:rsid w:val="00C37F85"/>
    <w:rsid w:val="00C37F8D"/>
    <w:rsid w:val="00C4018E"/>
    <w:rsid w:val="00C4044A"/>
    <w:rsid w:val="00C404D5"/>
    <w:rsid w:val="00C408B6"/>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DE2"/>
    <w:rsid w:val="00C45052"/>
    <w:rsid w:val="00C45A9C"/>
    <w:rsid w:val="00C45B3D"/>
    <w:rsid w:val="00C46B53"/>
    <w:rsid w:val="00C470AA"/>
    <w:rsid w:val="00C47AE8"/>
    <w:rsid w:val="00C47E73"/>
    <w:rsid w:val="00C47FCA"/>
    <w:rsid w:val="00C50215"/>
    <w:rsid w:val="00C50771"/>
    <w:rsid w:val="00C508B7"/>
    <w:rsid w:val="00C51B74"/>
    <w:rsid w:val="00C51D11"/>
    <w:rsid w:val="00C51E82"/>
    <w:rsid w:val="00C5257E"/>
    <w:rsid w:val="00C52A41"/>
    <w:rsid w:val="00C52A73"/>
    <w:rsid w:val="00C52B7D"/>
    <w:rsid w:val="00C531B4"/>
    <w:rsid w:val="00C532F9"/>
    <w:rsid w:val="00C5340E"/>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57FDF"/>
    <w:rsid w:val="00C601EB"/>
    <w:rsid w:val="00C60358"/>
    <w:rsid w:val="00C6038C"/>
    <w:rsid w:val="00C606DE"/>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254"/>
    <w:rsid w:val="00C633AB"/>
    <w:rsid w:val="00C6343A"/>
    <w:rsid w:val="00C6399C"/>
    <w:rsid w:val="00C63DFB"/>
    <w:rsid w:val="00C6413B"/>
    <w:rsid w:val="00C64376"/>
    <w:rsid w:val="00C64626"/>
    <w:rsid w:val="00C64849"/>
    <w:rsid w:val="00C64EDC"/>
    <w:rsid w:val="00C653ED"/>
    <w:rsid w:val="00C6599E"/>
    <w:rsid w:val="00C65D24"/>
    <w:rsid w:val="00C65DFD"/>
    <w:rsid w:val="00C65F38"/>
    <w:rsid w:val="00C65F58"/>
    <w:rsid w:val="00C66571"/>
    <w:rsid w:val="00C666DB"/>
    <w:rsid w:val="00C667F6"/>
    <w:rsid w:val="00C66AC7"/>
    <w:rsid w:val="00C66B89"/>
    <w:rsid w:val="00C66C34"/>
    <w:rsid w:val="00C6709F"/>
    <w:rsid w:val="00C67231"/>
    <w:rsid w:val="00C67DD5"/>
    <w:rsid w:val="00C700C4"/>
    <w:rsid w:val="00C7040D"/>
    <w:rsid w:val="00C70B8C"/>
    <w:rsid w:val="00C70CD7"/>
    <w:rsid w:val="00C7132B"/>
    <w:rsid w:val="00C71468"/>
    <w:rsid w:val="00C721D2"/>
    <w:rsid w:val="00C7238B"/>
    <w:rsid w:val="00C723AF"/>
    <w:rsid w:val="00C723F3"/>
    <w:rsid w:val="00C72953"/>
    <w:rsid w:val="00C72EF5"/>
    <w:rsid w:val="00C732C5"/>
    <w:rsid w:val="00C7348B"/>
    <w:rsid w:val="00C7357D"/>
    <w:rsid w:val="00C7391E"/>
    <w:rsid w:val="00C73EB6"/>
    <w:rsid w:val="00C73F6C"/>
    <w:rsid w:val="00C740FD"/>
    <w:rsid w:val="00C74157"/>
    <w:rsid w:val="00C7448E"/>
    <w:rsid w:val="00C7472B"/>
    <w:rsid w:val="00C74857"/>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8A1"/>
    <w:rsid w:val="00C7799E"/>
    <w:rsid w:val="00C77DF7"/>
    <w:rsid w:val="00C800D2"/>
    <w:rsid w:val="00C80547"/>
    <w:rsid w:val="00C807B5"/>
    <w:rsid w:val="00C80B1D"/>
    <w:rsid w:val="00C8198E"/>
    <w:rsid w:val="00C81B30"/>
    <w:rsid w:val="00C82387"/>
    <w:rsid w:val="00C825A9"/>
    <w:rsid w:val="00C83003"/>
    <w:rsid w:val="00C832C7"/>
    <w:rsid w:val="00C83729"/>
    <w:rsid w:val="00C841CE"/>
    <w:rsid w:val="00C84CE0"/>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BB6"/>
    <w:rsid w:val="00C91CFB"/>
    <w:rsid w:val="00C91FAC"/>
    <w:rsid w:val="00C9220C"/>
    <w:rsid w:val="00C92215"/>
    <w:rsid w:val="00C922C5"/>
    <w:rsid w:val="00C92352"/>
    <w:rsid w:val="00C929FD"/>
    <w:rsid w:val="00C92B0C"/>
    <w:rsid w:val="00C92C2A"/>
    <w:rsid w:val="00C92DBD"/>
    <w:rsid w:val="00C92E97"/>
    <w:rsid w:val="00C92FF0"/>
    <w:rsid w:val="00C9318C"/>
    <w:rsid w:val="00C93297"/>
    <w:rsid w:val="00C93428"/>
    <w:rsid w:val="00C945EC"/>
    <w:rsid w:val="00C94C81"/>
    <w:rsid w:val="00C94CC5"/>
    <w:rsid w:val="00C94E45"/>
    <w:rsid w:val="00C95300"/>
    <w:rsid w:val="00C95500"/>
    <w:rsid w:val="00C95548"/>
    <w:rsid w:val="00C95614"/>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150"/>
    <w:rsid w:val="00CA32E5"/>
    <w:rsid w:val="00CA3750"/>
    <w:rsid w:val="00CA3CF5"/>
    <w:rsid w:val="00CA4706"/>
    <w:rsid w:val="00CA4A3F"/>
    <w:rsid w:val="00CA4B2D"/>
    <w:rsid w:val="00CA4C14"/>
    <w:rsid w:val="00CA4FE7"/>
    <w:rsid w:val="00CA50AE"/>
    <w:rsid w:val="00CA51A0"/>
    <w:rsid w:val="00CA5974"/>
    <w:rsid w:val="00CA5D26"/>
    <w:rsid w:val="00CA6164"/>
    <w:rsid w:val="00CA6A85"/>
    <w:rsid w:val="00CA71DA"/>
    <w:rsid w:val="00CA7202"/>
    <w:rsid w:val="00CA73B2"/>
    <w:rsid w:val="00CA74E8"/>
    <w:rsid w:val="00CB033E"/>
    <w:rsid w:val="00CB047F"/>
    <w:rsid w:val="00CB098D"/>
    <w:rsid w:val="00CB0A7B"/>
    <w:rsid w:val="00CB0C2A"/>
    <w:rsid w:val="00CB11BD"/>
    <w:rsid w:val="00CB1368"/>
    <w:rsid w:val="00CB168F"/>
    <w:rsid w:val="00CB1D87"/>
    <w:rsid w:val="00CB1D94"/>
    <w:rsid w:val="00CB1F2A"/>
    <w:rsid w:val="00CB2836"/>
    <w:rsid w:val="00CB31BE"/>
    <w:rsid w:val="00CB3888"/>
    <w:rsid w:val="00CB4626"/>
    <w:rsid w:val="00CB480A"/>
    <w:rsid w:val="00CB4FA5"/>
    <w:rsid w:val="00CB510D"/>
    <w:rsid w:val="00CB558B"/>
    <w:rsid w:val="00CB5649"/>
    <w:rsid w:val="00CB58DD"/>
    <w:rsid w:val="00CB590E"/>
    <w:rsid w:val="00CB59DE"/>
    <w:rsid w:val="00CB5A9F"/>
    <w:rsid w:val="00CB5EF8"/>
    <w:rsid w:val="00CB6343"/>
    <w:rsid w:val="00CB63B4"/>
    <w:rsid w:val="00CB68B3"/>
    <w:rsid w:val="00CB6F9E"/>
    <w:rsid w:val="00CB6FBB"/>
    <w:rsid w:val="00CB7131"/>
    <w:rsid w:val="00CB7648"/>
    <w:rsid w:val="00CB7B6B"/>
    <w:rsid w:val="00CC009C"/>
    <w:rsid w:val="00CC00B7"/>
    <w:rsid w:val="00CC00F1"/>
    <w:rsid w:val="00CC034B"/>
    <w:rsid w:val="00CC0AA7"/>
    <w:rsid w:val="00CC0C58"/>
    <w:rsid w:val="00CC0CC3"/>
    <w:rsid w:val="00CC0E56"/>
    <w:rsid w:val="00CC172A"/>
    <w:rsid w:val="00CC180D"/>
    <w:rsid w:val="00CC196B"/>
    <w:rsid w:val="00CC1A18"/>
    <w:rsid w:val="00CC1AA5"/>
    <w:rsid w:val="00CC1BBC"/>
    <w:rsid w:val="00CC1C42"/>
    <w:rsid w:val="00CC1CBA"/>
    <w:rsid w:val="00CC1E3E"/>
    <w:rsid w:val="00CC1E40"/>
    <w:rsid w:val="00CC2559"/>
    <w:rsid w:val="00CC277C"/>
    <w:rsid w:val="00CC27F5"/>
    <w:rsid w:val="00CC28A7"/>
    <w:rsid w:val="00CC2D18"/>
    <w:rsid w:val="00CC2D5D"/>
    <w:rsid w:val="00CC2EFE"/>
    <w:rsid w:val="00CC314B"/>
    <w:rsid w:val="00CC3524"/>
    <w:rsid w:val="00CC3E8C"/>
    <w:rsid w:val="00CC3EF6"/>
    <w:rsid w:val="00CC400F"/>
    <w:rsid w:val="00CC4365"/>
    <w:rsid w:val="00CC4C5E"/>
    <w:rsid w:val="00CC4CCF"/>
    <w:rsid w:val="00CC4F58"/>
    <w:rsid w:val="00CC4FF9"/>
    <w:rsid w:val="00CC5638"/>
    <w:rsid w:val="00CC57AE"/>
    <w:rsid w:val="00CC5867"/>
    <w:rsid w:val="00CC5E0D"/>
    <w:rsid w:val="00CC606C"/>
    <w:rsid w:val="00CC64E3"/>
    <w:rsid w:val="00CC6B0F"/>
    <w:rsid w:val="00CC6C99"/>
    <w:rsid w:val="00CC6FA7"/>
    <w:rsid w:val="00CC6FF7"/>
    <w:rsid w:val="00CC728B"/>
    <w:rsid w:val="00CC7356"/>
    <w:rsid w:val="00CC74D5"/>
    <w:rsid w:val="00CC79A3"/>
    <w:rsid w:val="00CC7A6D"/>
    <w:rsid w:val="00CC7BD9"/>
    <w:rsid w:val="00CC7DF5"/>
    <w:rsid w:val="00CD04B6"/>
    <w:rsid w:val="00CD04FE"/>
    <w:rsid w:val="00CD05E6"/>
    <w:rsid w:val="00CD0740"/>
    <w:rsid w:val="00CD0768"/>
    <w:rsid w:val="00CD11D6"/>
    <w:rsid w:val="00CD11EB"/>
    <w:rsid w:val="00CD14CB"/>
    <w:rsid w:val="00CD179D"/>
    <w:rsid w:val="00CD1B57"/>
    <w:rsid w:val="00CD1E74"/>
    <w:rsid w:val="00CD21C0"/>
    <w:rsid w:val="00CD223B"/>
    <w:rsid w:val="00CD2585"/>
    <w:rsid w:val="00CD25A6"/>
    <w:rsid w:val="00CD283A"/>
    <w:rsid w:val="00CD2B21"/>
    <w:rsid w:val="00CD309B"/>
    <w:rsid w:val="00CD3122"/>
    <w:rsid w:val="00CD325D"/>
    <w:rsid w:val="00CD33BD"/>
    <w:rsid w:val="00CD3D0C"/>
    <w:rsid w:val="00CD3E10"/>
    <w:rsid w:val="00CD3F09"/>
    <w:rsid w:val="00CD3FAF"/>
    <w:rsid w:val="00CD3FD7"/>
    <w:rsid w:val="00CD42FD"/>
    <w:rsid w:val="00CD492B"/>
    <w:rsid w:val="00CD499A"/>
    <w:rsid w:val="00CD5423"/>
    <w:rsid w:val="00CD545C"/>
    <w:rsid w:val="00CD5585"/>
    <w:rsid w:val="00CD57B7"/>
    <w:rsid w:val="00CD5C02"/>
    <w:rsid w:val="00CD61E3"/>
    <w:rsid w:val="00CD6814"/>
    <w:rsid w:val="00CD69DB"/>
    <w:rsid w:val="00CD6A2F"/>
    <w:rsid w:val="00CD6CE1"/>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3B86"/>
    <w:rsid w:val="00CE46E9"/>
    <w:rsid w:val="00CE495D"/>
    <w:rsid w:val="00CE5AD7"/>
    <w:rsid w:val="00CE5BB4"/>
    <w:rsid w:val="00CE5D2C"/>
    <w:rsid w:val="00CE5E50"/>
    <w:rsid w:val="00CE5E8B"/>
    <w:rsid w:val="00CE697C"/>
    <w:rsid w:val="00CE69F3"/>
    <w:rsid w:val="00CE6AB0"/>
    <w:rsid w:val="00CE6AD5"/>
    <w:rsid w:val="00CE6E24"/>
    <w:rsid w:val="00CE7458"/>
    <w:rsid w:val="00CE76BD"/>
    <w:rsid w:val="00CE79BC"/>
    <w:rsid w:val="00CF02AC"/>
    <w:rsid w:val="00CF057C"/>
    <w:rsid w:val="00CF06E6"/>
    <w:rsid w:val="00CF0DE0"/>
    <w:rsid w:val="00CF18AB"/>
    <w:rsid w:val="00CF1AA6"/>
    <w:rsid w:val="00CF20C8"/>
    <w:rsid w:val="00CF233B"/>
    <w:rsid w:val="00CF23D5"/>
    <w:rsid w:val="00CF2639"/>
    <w:rsid w:val="00CF277A"/>
    <w:rsid w:val="00CF2783"/>
    <w:rsid w:val="00CF2CC6"/>
    <w:rsid w:val="00CF2FBF"/>
    <w:rsid w:val="00CF33BA"/>
    <w:rsid w:val="00CF34D1"/>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9CB"/>
    <w:rsid w:val="00D00B22"/>
    <w:rsid w:val="00D0117B"/>
    <w:rsid w:val="00D012CA"/>
    <w:rsid w:val="00D017EE"/>
    <w:rsid w:val="00D0182B"/>
    <w:rsid w:val="00D0186E"/>
    <w:rsid w:val="00D01C73"/>
    <w:rsid w:val="00D02369"/>
    <w:rsid w:val="00D02379"/>
    <w:rsid w:val="00D02AD4"/>
    <w:rsid w:val="00D02C36"/>
    <w:rsid w:val="00D02E17"/>
    <w:rsid w:val="00D0327B"/>
    <w:rsid w:val="00D03334"/>
    <w:rsid w:val="00D03D72"/>
    <w:rsid w:val="00D04069"/>
    <w:rsid w:val="00D044CE"/>
    <w:rsid w:val="00D04EBF"/>
    <w:rsid w:val="00D04FC8"/>
    <w:rsid w:val="00D05393"/>
    <w:rsid w:val="00D058FB"/>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0B97"/>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97C"/>
    <w:rsid w:val="00D15D9D"/>
    <w:rsid w:val="00D15EEF"/>
    <w:rsid w:val="00D1624D"/>
    <w:rsid w:val="00D16BA8"/>
    <w:rsid w:val="00D16DEE"/>
    <w:rsid w:val="00D1705E"/>
    <w:rsid w:val="00D174E5"/>
    <w:rsid w:val="00D1761F"/>
    <w:rsid w:val="00D17669"/>
    <w:rsid w:val="00D17F37"/>
    <w:rsid w:val="00D20171"/>
    <w:rsid w:val="00D2018F"/>
    <w:rsid w:val="00D202D3"/>
    <w:rsid w:val="00D20ECA"/>
    <w:rsid w:val="00D20F77"/>
    <w:rsid w:val="00D2109E"/>
    <w:rsid w:val="00D21518"/>
    <w:rsid w:val="00D215E6"/>
    <w:rsid w:val="00D2171B"/>
    <w:rsid w:val="00D217CE"/>
    <w:rsid w:val="00D21810"/>
    <w:rsid w:val="00D21978"/>
    <w:rsid w:val="00D22148"/>
    <w:rsid w:val="00D228DD"/>
    <w:rsid w:val="00D22D2B"/>
    <w:rsid w:val="00D23556"/>
    <w:rsid w:val="00D2356D"/>
    <w:rsid w:val="00D2390D"/>
    <w:rsid w:val="00D23A36"/>
    <w:rsid w:val="00D23B89"/>
    <w:rsid w:val="00D23CE2"/>
    <w:rsid w:val="00D23EAA"/>
    <w:rsid w:val="00D24920"/>
    <w:rsid w:val="00D24FEC"/>
    <w:rsid w:val="00D2555E"/>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3F63"/>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8ED"/>
    <w:rsid w:val="00D40BDD"/>
    <w:rsid w:val="00D40BE3"/>
    <w:rsid w:val="00D40E25"/>
    <w:rsid w:val="00D40E78"/>
    <w:rsid w:val="00D41009"/>
    <w:rsid w:val="00D4169D"/>
    <w:rsid w:val="00D41901"/>
    <w:rsid w:val="00D41CD0"/>
    <w:rsid w:val="00D421D9"/>
    <w:rsid w:val="00D422E4"/>
    <w:rsid w:val="00D42995"/>
    <w:rsid w:val="00D429DA"/>
    <w:rsid w:val="00D42B71"/>
    <w:rsid w:val="00D42D7E"/>
    <w:rsid w:val="00D42E44"/>
    <w:rsid w:val="00D42F50"/>
    <w:rsid w:val="00D430E6"/>
    <w:rsid w:val="00D435FC"/>
    <w:rsid w:val="00D43663"/>
    <w:rsid w:val="00D43851"/>
    <w:rsid w:val="00D43888"/>
    <w:rsid w:val="00D440D2"/>
    <w:rsid w:val="00D4429F"/>
    <w:rsid w:val="00D44336"/>
    <w:rsid w:val="00D448BD"/>
    <w:rsid w:val="00D44A5C"/>
    <w:rsid w:val="00D44B14"/>
    <w:rsid w:val="00D45209"/>
    <w:rsid w:val="00D45581"/>
    <w:rsid w:val="00D458AB"/>
    <w:rsid w:val="00D45A9C"/>
    <w:rsid w:val="00D45C69"/>
    <w:rsid w:val="00D46230"/>
    <w:rsid w:val="00D46340"/>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95"/>
    <w:rsid w:val="00D5102A"/>
    <w:rsid w:val="00D513F0"/>
    <w:rsid w:val="00D51565"/>
    <w:rsid w:val="00D51AAF"/>
    <w:rsid w:val="00D51F84"/>
    <w:rsid w:val="00D5214D"/>
    <w:rsid w:val="00D52200"/>
    <w:rsid w:val="00D52550"/>
    <w:rsid w:val="00D526A6"/>
    <w:rsid w:val="00D5294C"/>
    <w:rsid w:val="00D531F1"/>
    <w:rsid w:val="00D53658"/>
    <w:rsid w:val="00D53685"/>
    <w:rsid w:val="00D53768"/>
    <w:rsid w:val="00D53C63"/>
    <w:rsid w:val="00D545DC"/>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BF2"/>
    <w:rsid w:val="00D56C31"/>
    <w:rsid w:val="00D56D65"/>
    <w:rsid w:val="00D572B2"/>
    <w:rsid w:val="00D578C5"/>
    <w:rsid w:val="00D57B50"/>
    <w:rsid w:val="00D57C20"/>
    <w:rsid w:val="00D57F0A"/>
    <w:rsid w:val="00D6005F"/>
    <w:rsid w:val="00D600BE"/>
    <w:rsid w:val="00D60207"/>
    <w:rsid w:val="00D606CB"/>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26D"/>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32D"/>
    <w:rsid w:val="00D67BB3"/>
    <w:rsid w:val="00D7010A"/>
    <w:rsid w:val="00D7040B"/>
    <w:rsid w:val="00D70F5E"/>
    <w:rsid w:val="00D70F87"/>
    <w:rsid w:val="00D7123A"/>
    <w:rsid w:val="00D7159A"/>
    <w:rsid w:val="00D7178D"/>
    <w:rsid w:val="00D71FD7"/>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A4B"/>
    <w:rsid w:val="00D76DDA"/>
    <w:rsid w:val="00D76E2D"/>
    <w:rsid w:val="00D76E83"/>
    <w:rsid w:val="00D771C9"/>
    <w:rsid w:val="00D77B6A"/>
    <w:rsid w:val="00D800A1"/>
    <w:rsid w:val="00D8036A"/>
    <w:rsid w:val="00D805F2"/>
    <w:rsid w:val="00D80AB8"/>
    <w:rsid w:val="00D80C93"/>
    <w:rsid w:val="00D80CCB"/>
    <w:rsid w:val="00D81307"/>
    <w:rsid w:val="00D817FD"/>
    <w:rsid w:val="00D81D53"/>
    <w:rsid w:val="00D81E9C"/>
    <w:rsid w:val="00D820F3"/>
    <w:rsid w:val="00D8213C"/>
    <w:rsid w:val="00D8294C"/>
    <w:rsid w:val="00D82986"/>
    <w:rsid w:val="00D829AC"/>
    <w:rsid w:val="00D82CC6"/>
    <w:rsid w:val="00D83401"/>
    <w:rsid w:val="00D83A89"/>
    <w:rsid w:val="00D83C71"/>
    <w:rsid w:val="00D83F66"/>
    <w:rsid w:val="00D84268"/>
    <w:rsid w:val="00D8432B"/>
    <w:rsid w:val="00D846C5"/>
    <w:rsid w:val="00D864A4"/>
    <w:rsid w:val="00D86A89"/>
    <w:rsid w:val="00D86B37"/>
    <w:rsid w:val="00D86ED1"/>
    <w:rsid w:val="00D87154"/>
    <w:rsid w:val="00D8749A"/>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890"/>
    <w:rsid w:val="00D92CBC"/>
    <w:rsid w:val="00D92F93"/>
    <w:rsid w:val="00D92FD3"/>
    <w:rsid w:val="00D930FC"/>
    <w:rsid w:val="00D931F2"/>
    <w:rsid w:val="00D948A0"/>
    <w:rsid w:val="00D94BB0"/>
    <w:rsid w:val="00D94E93"/>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3FD5"/>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A7FD8"/>
    <w:rsid w:val="00DB0487"/>
    <w:rsid w:val="00DB0564"/>
    <w:rsid w:val="00DB09F7"/>
    <w:rsid w:val="00DB1539"/>
    <w:rsid w:val="00DB1766"/>
    <w:rsid w:val="00DB191A"/>
    <w:rsid w:val="00DB1F0C"/>
    <w:rsid w:val="00DB1F98"/>
    <w:rsid w:val="00DB2551"/>
    <w:rsid w:val="00DB2B2F"/>
    <w:rsid w:val="00DB35C7"/>
    <w:rsid w:val="00DB375B"/>
    <w:rsid w:val="00DB39DE"/>
    <w:rsid w:val="00DB3D52"/>
    <w:rsid w:val="00DB3E0C"/>
    <w:rsid w:val="00DB3E4F"/>
    <w:rsid w:val="00DB4250"/>
    <w:rsid w:val="00DB42C3"/>
    <w:rsid w:val="00DB4322"/>
    <w:rsid w:val="00DB485F"/>
    <w:rsid w:val="00DB4F9D"/>
    <w:rsid w:val="00DB5A21"/>
    <w:rsid w:val="00DB5BEA"/>
    <w:rsid w:val="00DB5DEB"/>
    <w:rsid w:val="00DB5E1F"/>
    <w:rsid w:val="00DB5EE5"/>
    <w:rsid w:val="00DB62A6"/>
    <w:rsid w:val="00DB6500"/>
    <w:rsid w:val="00DB6598"/>
    <w:rsid w:val="00DB6646"/>
    <w:rsid w:val="00DB68FF"/>
    <w:rsid w:val="00DB6FA9"/>
    <w:rsid w:val="00DB71FD"/>
    <w:rsid w:val="00DB7427"/>
    <w:rsid w:val="00DB749A"/>
    <w:rsid w:val="00DB74D1"/>
    <w:rsid w:val="00DB7951"/>
    <w:rsid w:val="00DB7D8C"/>
    <w:rsid w:val="00DB7E8C"/>
    <w:rsid w:val="00DC0715"/>
    <w:rsid w:val="00DC0F66"/>
    <w:rsid w:val="00DC0F93"/>
    <w:rsid w:val="00DC0FD2"/>
    <w:rsid w:val="00DC1384"/>
    <w:rsid w:val="00DC1392"/>
    <w:rsid w:val="00DC13D4"/>
    <w:rsid w:val="00DC1479"/>
    <w:rsid w:val="00DC1624"/>
    <w:rsid w:val="00DC1763"/>
    <w:rsid w:val="00DC22B7"/>
    <w:rsid w:val="00DC257F"/>
    <w:rsid w:val="00DC2898"/>
    <w:rsid w:val="00DC28A6"/>
    <w:rsid w:val="00DC28EC"/>
    <w:rsid w:val="00DC2B3E"/>
    <w:rsid w:val="00DC3131"/>
    <w:rsid w:val="00DC31C1"/>
    <w:rsid w:val="00DC3CE5"/>
    <w:rsid w:val="00DC3E1F"/>
    <w:rsid w:val="00DC4287"/>
    <w:rsid w:val="00DC4B72"/>
    <w:rsid w:val="00DC4D82"/>
    <w:rsid w:val="00DC4E9C"/>
    <w:rsid w:val="00DC522F"/>
    <w:rsid w:val="00DC588E"/>
    <w:rsid w:val="00DC5CAF"/>
    <w:rsid w:val="00DC65D8"/>
    <w:rsid w:val="00DC6803"/>
    <w:rsid w:val="00DC681D"/>
    <w:rsid w:val="00DC6A94"/>
    <w:rsid w:val="00DC6D6F"/>
    <w:rsid w:val="00DC7073"/>
    <w:rsid w:val="00DC72BE"/>
    <w:rsid w:val="00DC765F"/>
    <w:rsid w:val="00DC7722"/>
    <w:rsid w:val="00DC7890"/>
    <w:rsid w:val="00DD02C4"/>
    <w:rsid w:val="00DD0C93"/>
    <w:rsid w:val="00DD128A"/>
    <w:rsid w:val="00DD12B1"/>
    <w:rsid w:val="00DD12B5"/>
    <w:rsid w:val="00DD1422"/>
    <w:rsid w:val="00DD1947"/>
    <w:rsid w:val="00DD1A59"/>
    <w:rsid w:val="00DD1AA9"/>
    <w:rsid w:val="00DD1ED7"/>
    <w:rsid w:val="00DD23D2"/>
    <w:rsid w:val="00DD242B"/>
    <w:rsid w:val="00DD2FE5"/>
    <w:rsid w:val="00DD33EE"/>
    <w:rsid w:val="00DD3401"/>
    <w:rsid w:val="00DD3430"/>
    <w:rsid w:val="00DD3480"/>
    <w:rsid w:val="00DD3565"/>
    <w:rsid w:val="00DD3E88"/>
    <w:rsid w:val="00DD43A4"/>
    <w:rsid w:val="00DD4546"/>
    <w:rsid w:val="00DD49D3"/>
    <w:rsid w:val="00DD4DF8"/>
    <w:rsid w:val="00DD5238"/>
    <w:rsid w:val="00DD6396"/>
    <w:rsid w:val="00DD68CF"/>
    <w:rsid w:val="00DD6C70"/>
    <w:rsid w:val="00DD6CED"/>
    <w:rsid w:val="00DD6DA2"/>
    <w:rsid w:val="00DD6ED8"/>
    <w:rsid w:val="00DD6FCB"/>
    <w:rsid w:val="00DD761C"/>
    <w:rsid w:val="00DD7C0F"/>
    <w:rsid w:val="00DD7DF3"/>
    <w:rsid w:val="00DE0171"/>
    <w:rsid w:val="00DE01EA"/>
    <w:rsid w:val="00DE0333"/>
    <w:rsid w:val="00DE044F"/>
    <w:rsid w:val="00DE0558"/>
    <w:rsid w:val="00DE0BB6"/>
    <w:rsid w:val="00DE0EDD"/>
    <w:rsid w:val="00DE15CF"/>
    <w:rsid w:val="00DE1A1F"/>
    <w:rsid w:val="00DE21CF"/>
    <w:rsid w:val="00DE279F"/>
    <w:rsid w:val="00DE2D4B"/>
    <w:rsid w:val="00DE2E2B"/>
    <w:rsid w:val="00DE3083"/>
    <w:rsid w:val="00DE3145"/>
    <w:rsid w:val="00DE3D89"/>
    <w:rsid w:val="00DE3E7C"/>
    <w:rsid w:val="00DE3F49"/>
    <w:rsid w:val="00DE40FE"/>
    <w:rsid w:val="00DE4167"/>
    <w:rsid w:val="00DE464E"/>
    <w:rsid w:val="00DE4664"/>
    <w:rsid w:val="00DE47CE"/>
    <w:rsid w:val="00DE480D"/>
    <w:rsid w:val="00DE4B0C"/>
    <w:rsid w:val="00DE4D74"/>
    <w:rsid w:val="00DE4E71"/>
    <w:rsid w:val="00DE516B"/>
    <w:rsid w:val="00DE59DC"/>
    <w:rsid w:val="00DE5A4A"/>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2F35"/>
    <w:rsid w:val="00DF3195"/>
    <w:rsid w:val="00DF32AF"/>
    <w:rsid w:val="00DF3307"/>
    <w:rsid w:val="00DF3A17"/>
    <w:rsid w:val="00DF3A6C"/>
    <w:rsid w:val="00DF3B6C"/>
    <w:rsid w:val="00DF4042"/>
    <w:rsid w:val="00DF4158"/>
    <w:rsid w:val="00DF4430"/>
    <w:rsid w:val="00DF4764"/>
    <w:rsid w:val="00DF4774"/>
    <w:rsid w:val="00DF4920"/>
    <w:rsid w:val="00DF4C07"/>
    <w:rsid w:val="00DF4DEA"/>
    <w:rsid w:val="00DF4F19"/>
    <w:rsid w:val="00DF5270"/>
    <w:rsid w:val="00DF6007"/>
    <w:rsid w:val="00DF6014"/>
    <w:rsid w:val="00DF6084"/>
    <w:rsid w:val="00DF6824"/>
    <w:rsid w:val="00DF6BED"/>
    <w:rsid w:val="00DF7226"/>
    <w:rsid w:val="00E000AA"/>
    <w:rsid w:val="00E004D1"/>
    <w:rsid w:val="00E00633"/>
    <w:rsid w:val="00E00A07"/>
    <w:rsid w:val="00E00EFF"/>
    <w:rsid w:val="00E0138A"/>
    <w:rsid w:val="00E013F9"/>
    <w:rsid w:val="00E015AA"/>
    <w:rsid w:val="00E01945"/>
    <w:rsid w:val="00E019EA"/>
    <w:rsid w:val="00E028E6"/>
    <w:rsid w:val="00E02C20"/>
    <w:rsid w:val="00E032C1"/>
    <w:rsid w:val="00E039C0"/>
    <w:rsid w:val="00E046C1"/>
    <w:rsid w:val="00E049EC"/>
    <w:rsid w:val="00E04A79"/>
    <w:rsid w:val="00E04C49"/>
    <w:rsid w:val="00E04D6C"/>
    <w:rsid w:val="00E04EE6"/>
    <w:rsid w:val="00E04FB3"/>
    <w:rsid w:val="00E05A43"/>
    <w:rsid w:val="00E05B03"/>
    <w:rsid w:val="00E05FE7"/>
    <w:rsid w:val="00E0646D"/>
    <w:rsid w:val="00E069C8"/>
    <w:rsid w:val="00E06AF4"/>
    <w:rsid w:val="00E06CDF"/>
    <w:rsid w:val="00E06EBC"/>
    <w:rsid w:val="00E06EDB"/>
    <w:rsid w:val="00E07029"/>
    <w:rsid w:val="00E07686"/>
    <w:rsid w:val="00E07818"/>
    <w:rsid w:val="00E07E45"/>
    <w:rsid w:val="00E1007C"/>
    <w:rsid w:val="00E102BD"/>
    <w:rsid w:val="00E1039D"/>
    <w:rsid w:val="00E103F8"/>
    <w:rsid w:val="00E104DE"/>
    <w:rsid w:val="00E1074E"/>
    <w:rsid w:val="00E10962"/>
    <w:rsid w:val="00E10ADD"/>
    <w:rsid w:val="00E11088"/>
    <w:rsid w:val="00E11617"/>
    <w:rsid w:val="00E119F4"/>
    <w:rsid w:val="00E11D58"/>
    <w:rsid w:val="00E11E3A"/>
    <w:rsid w:val="00E11EB8"/>
    <w:rsid w:val="00E125EE"/>
    <w:rsid w:val="00E12775"/>
    <w:rsid w:val="00E12A5A"/>
    <w:rsid w:val="00E12DAD"/>
    <w:rsid w:val="00E136AE"/>
    <w:rsid w:val="00E13812"/>
    <w:rsid w:val="00E139D0"/>
    <w:rsid w:val="00E13DA3"/>
    <w:rsid w:val="00E140C2"/>
    <w:rsid w:val="00E143F1"/>
    <w:rsid w:val="00E145E0"/>
    <w:rsid w:val="00E14913"/>
    <w:rsid w:val="00E14AFE"/>
    <w:rsid w:val="00E14F5F"/>
    <w:rsid w:val="00E15038"/>
    <w:rsid w:val="00E150B1"/>
    <w:rsid w:val="00E1526A"/>
    <w:rsid w:val="00E15352"/>
    <w:rsid w:val="00E154A1"/>
    <w:rsid w:val="00E15987"/>
    <w:rsid w:val="00E1619A"/>
    <w:rsid w:val="00E1626E"/>
    <w:rsid w:val="00E1647F"/>
    <w:rsid w:val="00E164E8"/>
    <w:rsid w:val="00E1654E"/>
    <w:rsid w:val="00E1677E"/>
    <w:rsid w:val="00E167D4"/>
    <w:rsid w:val="00E16B25"/>
    <w:rsid w:val="00E17083"/>
    <w:rsid w:val="00E172BC"/>
    <w:rsid w:val="00E1737B"/>
    <w:rsid w:val="00E175FF"/>
    <w:rsid w:val="00E17A59"/>
    <w:rsid w:val="00E17A78"/>
    <w:rsid w:val="00E17C3F"/>
    <w:rsid w:val="00E17CFB"/>
    <w:rsid w:val="00E202F9"/>
    <w:rsid w:val="00E20661"/>
    <w:rsid w:val="00E20862"/>
    <w:rsid w:val="00E20AD1"/>
    <w:rsid w:val="00E20E6F"/>
    <w:rsid w:val="00E214FB"/>
    <w:rsid w:val="00E216A5"/>
    <w:rsid w:val="00E21B42"/>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5E6"/>
    <w:rsid w:val="00E24781"/>
    <w:rsid w:val="00E250DB"/>
    <w:rsid w:val="00E25C35"/>
    <w:rsid w:val="00E25F49"/>
    <w:rsid w:val="00E26093"/>
    <w:rsid w:val="00E2617B"/>
    <w:rsid w:val="00E26331"/>
    <w:rsid w:val="00E26697"/>
    <w:rsid w:val="00E26752"/>
    <w:rsid w:val="00E2690E"/>
    <w:rsid w:val="00E26965"/>
    <w:rsid w:val="00E272FE"/>
    <w:rsid w:val="00E278A2"/>
    <w:rsid w:val="00E27E16"/>
    <w:rsid w:val="00E30517"/>
    <w:rsid w:val="00E3070A"/>
    <w:rsid w:val="00E3083A"/>
    <w:rsid w:val="00E30A72"/>
    <w:rsid w:val="00E31371"/>
    <w:rsid w:val="00E31506"/>
    <w:rsid w:val="00E315AE"/>
    <w:rsid w:val="00E31970"/>
    <w:rsid w:val="00E32517"/>
    <w:rsid w:val="00E327EE"/>
    <w:rsid w:val="00E32E0E"/>
    <w:rsid w:val="00E337B1"/>
    <w:rsid w:val="00E33802"/>
    <w:rsid w:val="00E33814"/>
    <w:rsid w:val="00E339C6"/>
    <w:rsid w:val="00E33BB9"/>
    <w:rsid w:val="00E33E4D"/>
    <w:rsid w:val="00E3436C"/>
    <w:rsid w:val="00E3457A"/>
    <w:rsid w:val="00E34F08"/>
    <w:rsid w:val="00E35F47"/>
    <w:rsid w:val="00E362BC"/>
    <w:rsid w:val="00E3630F"/>
    <w:rsid w:val="00E37074"/>
    <w:rsid w:val="00E370DC"/>
    <w:rsid w:val="00E377BF"/>
    <w:rsid w:val="00E37C25"/>
    <w:rsid w:val="00E40362"/>
    <w:rsid w:val="00E40784"/>
    <w:rsid w:val="00E40DAE"/>
    <w:rsid w:val="00E41A3E"/>
    <w:rsid w:val="00E41D2F"/>
    <w:rsid w:val="00E42218"/>
    <w:rsid w:val="00E42328"/>
    <w:rsid w:val="00E42A4B"/>
    <w:rsid w:val="00E42FF3"/>
    <w:rsid w:val="00E432AE"/>
    <w:rsid w:val="00E4356E"/>
    <w:rsid w:val="00E43EA9"/>
    <w:rsid w:val="00E43F1E"/>
    <w:rsid w:val="00E43F8B"/>
    <w:rsid w:val="00E43FBE"/>
    <w:rsid w:val="00E44C1F"/>
    <w:rsid w:val="00E44F6A"/>
    <w:rsid w:val="00E4503D"/>
    <w:rsid w:val="00E452D0"/>
    <w:rsid w:val="00E455B7"/>
    <w:rsid w:val="00E45A9D"/>
    <w:rsid w:val="00E460A1"/>
    <w:rsid w:val="00E461C7"/>
    <w:rsid w:val="00E4679E"/>
    <w:rsid w:val="00E46809"/>
    <w:rsid w:val="00E46814"/>
    <w:rsid w:val="00E468E4"/>
    <w:rsid w:val="00E46B2E"/>
    <w:rsid w:val="00E46CC9"/>
    <w:rsid w:val="00E47878"/>
    <w:rsid w:val="00E4793B"/>
    <w:rsid w:val="00E479BE"/>
    <w:rsid w:val="00E47B8B"/>
    <w:rsid w:val="00E47D5F"/>
    <w:rsid w:val="00E47D96"/>
    <w:rsid w:val="00E50149"/>
    <w:rsid w:val="00E50185"/>
    <w:rsid w:val="00E5030F"/>
    <w:rsid w:val="00E509E6"/>
    <w:rsid w:val="00E50F4C"/>
    <w:rsid w:val="00E50FF0"/>
    <w:rsid w:val="00E514DD"/>
    <w:rsid w:val="00E51548"/>
    <w:rsid w:val="00E515A3"/>
    <w:rsid w:val="00E51A30"/>
    <w:rsid w:val="00E51E23"/>
    <w:rsid w:val="00E5241D"/>
    <w:rsid w:val="00E52CCE"/>
    <w:rsid w:val="00E52F76"/>
    <w:rsid w:val="00E52FA4"/>
    <w:rsid w:val="00E5315C"/>
    <w:rsid w:val="00E538E0"/>
    <w:rsid w:val="00E53FA5"/>
    <w:rsid w:val="00E54047"/>
    <w:rsid w:val="00E5445C"/>
    <w:rsid w:val="00E548A8"/>
    <w:rsid w:val="00E549A2"/>
    <w:rsid w:val="00E54AB0"/>
    <w:rsid w:val="00E54D33"/>
    <w:rsid w:val="00E552FA"/>
    <w:rsid w:val="00E55438"/>
    <w:rsid w:val="00E55BCA"/>
    <w:rsid w:val="00E56884"/>
    <w:rsid w:val="00E56B09"/>
    <w:rsid w:val="00E5711F"/>
    <w:rsid w:val="00E57155"/>
    <w:rsid w:val="00E5765B"/>
    <w:rsid w:val="00E57C6E"/>
    <w:rsid w:val="00E6000E"/>
    <w:rsid w:val="00E602C9"/>
    <w:rsid w:val="00E608B7"/>
    <w:rsid w:val="00E60988"/>
    <w:rsid w:val="00E60E99"/>
    <w:rsid w:val="00E60F80"/>
    <w:rsid w:val="00E61843"/>
    <w:rsid w:val="00E61A52"/>
    <w:rsid w:val="00E61DAC"/>
    <w:rsid w:val="00E62399"/>
    <w:rsid w:val="00E624DA"/>
    <w:rsid w:val="00E6267B"/>
    <w:rsid w:val="00E629F9"/>
    <w:rsid w:val="00E62AF2"/>
    <w:rsid w:val="00E62D7B"/>
    <w:rsid w:val="00E62EDD"/>
    <w:rsid w:val="00E62EE5"/>
    <w:rsid w:val="00E62EF3"/>
    <w:rsid w:val="00E62FD5"/>
    <w:rsid w:val="00E630B0"/>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2AE"/>
    <w:rsid w:val="00E7191B"/>
    <w:rsid w:val="00E71DF1"/>
    <w:rsid w:val="00E722EF"/>
    <w:rsid w:val="00E723D3"/>
    <w:rsid w:val="00E7242A"/>
    <w:rsid w:val="00E7245A"/>
    <w:rsid w:val="00E7288F"/>
    <w:rsid w:val="00E72ABE"/>
    <w:rsid w:val="00E72BCC"/>
    <w:rsid w:val="00E73065"/>
    <w:rsid w:val="00E7306F"/>
    <w:rsid w:val="00E73429"/>
    <w:rsid w:val="00E735F2"/>
    <w:rsid w:val="00E73808"/>
    <w:rsid w:val="00E73E01"/>
    <w:rsid w:val="00E745E9"/>
    <w:rsid w:val="00E7476B"/>
    <w:rsid w:val="00E74B5A"/>
    <w:rsid w:val="00E74DCA"/>
    <w:rsid w:val="00E74DDD"/>
    <w:rsid w:val="00E7524F"/>
    <w:rsid w:val="00E7551C"/>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BE1"/>
    <w:rsid w:val="00E83E6E"/>
    <w:rsid w:val="00E84247"/>
    <w:rsid w:val="00E849D7"/>
    <w:rsid w:val="00E84ABC"/>
    <w:rsid w:val="00E850F7"/>
    <w:rsid w:val="00E85433"/>
    <w:rsid w:val="00E85483"/>
    <w:rsid w:val="00E85796"/>
    <w:rsid w:val="00E859CA"/>
    <w:rsid w:val="00E85C0C"/>
    <w:rsid w:val="00E86057"/>
    <w:rsid w:val="00E861F7"/>
    <w:rsid w:val="00E86647"/>
    <w:rsid w:val="00E86BA9"/>
    <w:rsid w:val="00E86DBF"/>
    <w:rsid w:val="00E87565"/>
    <w:rsid w:val="00E879F0"/>
    <w:rsid w:val="00E87AE6"/>
    <w:rsid w:val="00E87D1A"/>
    <w:rsid w:val="00E87DCE"/>
    <w:rsid w:val="00E87F3F"/>
    <w:rsid w:val="00E900A2"/>
    <w:rsid w:val="00E90199"/>
    <w:rsid w:val="00E90EF5"/>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AAC"/>
    <w:rsid w:val="00E93B3D"/>
    <w:rsid w:val="00E93B6B"/>
    <w:rsid w:val="00E93C02"/>
    <w:rsid w:val="00E93D80"/>
    <w:rsid w:val="00E942A2"/>
    <w:rsid w:val="00E94307"/>
    <w:rsid w:val="00E943EF"/>
    <w:rsid w:val="00E946D1"/>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213C"/>
    <w:rsid w:val="00EA21F0"/>
    <w:rsid w:val="00EA2271"/>
    <w:rsid w:val="00EA2730"/>
    <w:rsid w:val="00EA29A8"/>
    <w:rsid w:val="00EA3D67"/>
    <w:rsid w:val="00EA3DB9"/>
    <w:rsid w:val="00EA3EC5"/>
    <w:rsid w:val="00EA475F"/>
    <w:rsid w:val="00EA47D2"/>
    <w:rsid w:val="00EA4877"/>
    <w:rsid w:val="00EA4AC2"/>
    <w:rsid w:val="00EA4C04"/>
    <w:rsid w:val="00EA5029"/>
    <w:rsid w:val="00EA5335"/>
    <w:rsid w:val="00EA5EAF"/>
    <w:rsid w:val="00EA6506"/>
    <w:rsid w:val="00EA708C"/>
    <w:rsid w:val="00EA7A7E"/>
    <w:rsid w:val="00EA7AF2"/>
    <w:rsid w:val="00EA7C2F"/>
    <w:rsid w:val="00EA7CE6"/>
    <w:rsid w:val="00EA7E15"/>
    <w:rsid w:val="00EA7E9E"/>
    <w:rsid w:val="00EA7EF5"/>
    <w:rsid w:val="00EA7F1F"/>
    <w:rsid w:val="00EB0073"/>
    <w:rsid w:val="00EB00CD"/>
    <w:rsid w:val="00EB0235"/>
    <w:rsid w:val="00EB05DC"/>
    <w:rsid w:val="00EB08AE"/>
    <w:rsid w:val="00EB1705"/>
    <w:rsid w:val="00EB19CF"/>
    <w:rsid w:val="00EB1E07"/>
    <w:rsid w:val="00EB1E94"/>
    <w:rsid w:val="00EB2435"/>
    <w:rsid w:val="00EB269A"/>
    <w:rsid w:val="00EB2B2A"/>
    <w:rsid w:val="00EB338E"/>
    <w:rsid w:val="00EB3495"/>
    <w:rsid w:val="00EB35D4"/>
    <w:rsid w:val="00EB3953"/>
    <w:rsid w:val="00EB3A95"/>
    <w:rsid w:val="00EB3CE0"/>
    <w:rsid w:val="00EB3DB0"/>
    <w:rsid w:val="00EB3FBF"/>
    <w:rsid w:val="00EB410B"/>
    <w:rsid w:val="00EB42C8"/>
    <w:rsid w:val="00EB46FE"/>
    <w:rsid w:val="00EB4784"/>
    <w:rsid w:val="00EB4A13"/>
    <w:rsid w:val="00EB534C"/>
    <w:rsid w:val="00EB55D2"/>
    <w:rsid w:val="00EB55F5"/>
    <w:rsid w:val="00EB57E7"/>
    <w:rsid w:val="00EB593E"/>
    <w:rsid w:val="00EB5CC3"/>
    <w:rsid w:val="00EB6022"/>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3E67"/>
    <w:rsid w:val="00EC45D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99F"/>
    <w:rsid w:val="00EC7BC5"/>
    <w:rsid w:val="00EC7E48"/>
    <w:rsid w:val="00EC7E88"/>
    <w:rsid w:val="00ED022F"/>
    <w:rsid w:val="00ED04A4"/>
    <w:rsid w:val="00ED08F1"/>
    <w:rsid w:val="00ED0D36"/>
    <w:rsid w:val="00ED0DE8"/>
    <w:rsid w:val="00ED0E55"/>
    <w:rsid w:val="00ED0EB9"/>
    <w:rsid w:val="00ED1447"/>
    <w:rsid w:val="00ED19B6"/>
    <w:rsid w:val="00ED1A39"/>
    <w:rsid w:val="00ED24AE"/>
    <w:rsid w:val="00ED2FE7"/>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609A"/>
    <w:rsid w:val="00ED6675"/>
    <w:rsid w:val="00ED7140"/>
    <w:rsid w:val="00ED7690"/>
    <w:rsid w:val="00EE08BC"/>
    <w:rsid w:val="00EE09D8"/>
    <w:rsid w:val="00EE09EA"/>
    <w:rsid w:val="00EE0A49"/>
    <w:rsid w:val="00EE0B77"/>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3F82"/>
    <w:rsid w:val="00EE49E0"/>
    <w:rsid w:val="00EE5112"/>
    <w:rsid w:val="00EE5905"/>
    <w:rsid w:val="00EE5CF1"/>
    <w:rsid w:val="00EE62B4"/>
    <w:rsid w:val="00EE636D"/>
    <w:rsid w:val="00EE66B1"/>
    <w:rsid w:val="00EE67A5"/>
    <w:rsid w:val="00EE6D1E"/>
    <w:rsid w:val="00EE6FC0"/>
    <w:rsid w:val="00EE766B"/>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B87"/>
    <w:rsid w:val="00EF2C3D"/>
    <w:rsid w:val="00EF34CD"/>
    <w:rsid w:val="00EF3A28"/>
    <w:rsid w:val="00EF3A3D"/>
    <w:rsid w:val="00EF3A4A"/>
    <w:rsid w:val="00EF3D43"/>
    <w:rsid w:val="00EF3E79"/>
    <w:rsid w:val="00EF447D"/>
    <w:rsid w:val="00EF493B"/>
    <w:rsid w:val="00EF4D81"/>
    <w:rsid w:val="00EF4F32"/>
    <w:rsid w:val="00EF4FB0"/>
    <w:rsid w:val="00EF5198"/>
    <w:rsid w:val="00EF5247"/>
    <w:rsid w:val="00EF5326"/>
    <w:rsid w:val="00EF5861"/>
    <w:rsid w:val="00EF6141"/>
    <w:rsid w:val="00EF643B"/>
    <w:rsid w:val="00EF6EF5"/>
    <w:rsid w:val="00EF6F55"/>
    <w:rsid w:val="00EF7194"/>
    <w:rsid w:val="00EF7614"/>
    <w:rsid w:val="00EF76F1"/>
    <w:rsid w:val="00EF7878"/>
    <w:rsid w:val="00EF7DD6"/>
    <w:rsid w:val="00EF7FC0"/>
    <w:rsid w:val="00F000F0"/>
    <w:rsid w:val="00F00180"/>
    <w:rsid w:val="00F005E6"/>
    <w:rsid w:val="00F006E4"/>
    <w:rsid w:val="00F00923"/>
    <w:rsid w:val="00F00A86"/>
    <w:rsid w:val="00F00C9D"/>
    <w:rsid w:val="00F017CB"/>
    <w:rsid w:val="00F0197D"/>
    <w:rsid w:val="00F01A58"/>
    <w:rsid w:val="00F01B5E"/>
    <w:rsid w:val="00F02013"/>
    <w:rsid w:val="00F02197"/>
    <w:rsid w:val="00F02202"/>
    <w:rsid w:val="00F023A1"/>
    <w:rsid w:val="00F024E9"/>
    <w:rsid w:val="00F026AE"/>
    <w:rsid w:val="00F027FF"/>
    <w:rsid w:val="00F02D95"/>
    <w:rsid w:val="00F0301D"/>
    <w:rsid w:val="00F032DF"/>
    <w:rsid w:val="00F03466"/>
    <w:rsid w:val="00F0388F"/>
    <w:rsid w:val="00F03891"/>
    <w:rsid w:val="00F04216"/>
    <w:rsid w:val="00F043FB"/>
    <w:rsid w:val="00F04523"/>
    <w:rsid w:val="00F04551"/>
    <w:rsid w:val="00F04961"/>
    <w:rsid w:val="00F04B22"/>
    <w:rsid w:val="00F04BB8"/>
    <w:rsid w:val="00F04D51"/>
    <w:rsid w:val="00F04F3E"/>
    <w:rsid w:val="00F0522E"/>
    <w:rsid w:val="00F05328"/>
    <w:rsid w:val="00F054C1"/>
    <w:rsid w:val="00F05EED"/>
    <w:rsid w:val="00F063F3"/>
    <w:rsid w:val="00F067F7"/>
    <w:rsid w:val="00F06D7C"/>
    <w:rsid w:val="00F06F02"/>
    <w:rsid w:val="00F071AD"/>
    <w:rsid w:val="00F10437"/>
    <w:rsid w:val="00F10465"/>
    <w:rsid w:val="00F10807"/>
    <w:rsid w:val="00F10864"/>
    <w:rsid w:val="00F108F5"/>
    <w:rsid w:val="00F1121E"/>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0BF"/>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6E1"/>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2CF"/>
    <w:rsid w:val="00F25EB4"/>
    <w:rsid w:val="00F2617C"/>
    <w:rsid w:val="00F2643A"/>
    <w:rsid w:val="00F26886"/>
    <w:rsid w:val="00F2699C"/>
    <w:rsid w:val="00F26AF5"/>
    <w:rsid w:val="00F26B24"/>
    <w:rsid w:val="00F27201"/>
    <w:rsid w:val="00F276AE"/>
    <w:rsid w:val="00F27E0C"/>
    <w:rsid w:val="00F3002F"/>
    <w:rsid w:val="00F30031"/>
    <w:rsid w:val="00F30090"/>
    <w:rsid w:val="00F30117"/>
    <w:rsid w:val="00F30353"/>
    <w:rsid w:val="00F308C0"/>
    <w:rsid w:val="00F308EA"/>
    <w:rsid w:val="00F318E7"/>
    <w:rsid w:val="00F31DFC"/>
    <w:rsid w:val="00F31F17"/>
    <w:rsid w:val="00F322E1"/>
    <w:rsid w:val="00F3236F"/>
    <w:rsid w:val="00F32374"/>
    <w:rsid w:val="00F32F0E"/>
    <w:rsid w:val="00F32F3E"/>
    <w:rsid w:val="00F336DB"/>
    <w:rsid w:val="00F33794"/>
    <w:rsid w:val="00F337AB"/>
    <w:rsid w:val="00F3383E"/>
    <w:rsid w:val="00F33863"/>
    <w:rsid w:val="00F341EE"/>
    <w:rsid w:val="00F34286"/>
    <w:rsid w:val="00F342E5"/>
    <w:rsid w:val="00F346BC"/>
    <w:rsid w:val="00F3521B"/>
    <w:rsid w:val="00F35561"/>
    <w:rsid w:val="00F35865"/>
    <w:rsid w:val="00F35D9E"/>
    <w:rsid w:val="00F35E92"/>
    <w:rsid w:val="00F3634B"/>
    <w:rsid w:val="00F3651B"/>
    <w:rsid w:val="00F368B2"/>
    <w:rsid w:val="00F369F3"/>
    <w:rsid w:val="00F36DF0"/>
    <w:rsid w:val="00F370CB"/>
    <w:rsid w:val="00F377A2"/>
    <w:rsid w:val="00F37915"/>
    <w:rsid w:val="00F37922"/>
    <w:rsid w:val="00F37AEF"/>
    <w:rsid w:val="00F40B24"/>
    <w:rsid w:val="00F40DBB"/>
    <w:rsid w:val="00F4125D"/>
    <w:rsid w:val="00F41EAF"/>
    <w:rsid w:val="00F4261B"/>
    <w:rsid w:val="00F42910"/>
    <w:rsid w:val="00F42C2B"/>
    <w:rsid w:val="00F42D9E"/>
    <w:rsid w:val="00F42F20"/>
    <w:rsid w:val="00F4359B"/>
    <w:rsid w:val="00F439C5"/>
    <w:rsid w:val="00F43D1A"/>
    <w:rsid w:val="00F44833"/>
    <w:rsid w:val="00F44ACE"/>
    <w:rsid w:val="00F454AB"/>
    <w:rsid w:val="00F46018"/>
    <w:rsid w:val="00F4638D"/>
    <w:rsid w:val="00F465C1"/>
    <w:rsid w:val="00F4678D"/>
    <w:rsid w:val="00F467B0"/>
    <w:rsid w:val="00F46E40"/>
    <w:rsid w:val="00F46F8B"/>
    <w:rsid w:val="00F47132"/>
    <w:rsid w:val="00F47497"/>
    <w:rsid w:val="00F47728"/>
    <w:rsid w:val="00F47AFE"/>
    <w:rsid w:val="00F47CBA"/>
    <w:rsid w:val="00F50020"/>
    <w:rsid w:val="00F50080"/>
    <w:rsid w:val="00F501AA"/>
    <w:rsid w:val="00F50671"/>
    <w:rsid w:val="00F50849"/>
    <w:rsid w:val="00F50FDF"/>
    <w:rsid w:val="00F513BA"/>
    <w:rsid w:val="00F51447"/>
    <w:rsid w:val="00F514EF"/>
    <w:rsid w:val="00F516F4"/>
    <w:rsid w:val="00F51726"/>
    <w:rsid w:val="00F517F6"/>
    <w:rsid w:val="00F51BB3"/>
    <w:rsid w:val="00F51C24"/>
    <w:rsid w:val="00F52756"/>
    <w:rsid w:val="00F52A47"/>
    <w:rsid w:val="00F52A4B"/>
    <w:rsid w:val="00F52BB5"/>
    <w:rsid w:val="00F52C6C"/>
    <w:rsid w:val="00F52FA8"/>
    <w:rsid w:val="00F538CD"/>
    <w:rsid w:val="00F5418F"/>
    <w:rsid w:val="00F54192"/>
    <w:rsid w:val="00F542D8"/>
    <w:rsid w:val="00F54885"/>
    <w:rsid w:val="00F548C8"/>
    <w:rsid w:val="00F54CAA"/>
    <w:rsid w:val="00F55AC5"/>
    <w:rsid w:val="00F562BA"/>
    <w:rsid w:val="00F565EC"/>
    <w:rsid w:val="00F568FF"/>
    <w:rsid w:val="00F56918"/>
    <w:rsid w:val="00F56B25"/>
    <w:rsid w:val="00F56C6C"/>
    <w:rsid w:val="00F56CD4"/>
    <w:rsid w:val="00F56E09"/>
    <w:rsid w:val="00F5765A"/>
    <w:rsid w:val="00F57704"/>
    <w:rsid w:val="00F577F9"/>
    <w:rsid w:val="00F57C72"/>
    <w:rsid w:val="00F57E39"/>
    <w:rsid w:val="00F6021A"/>
    <w:rsid w:val="00F6089C"/>
    <w:rsid w:val="00F60AC8"/>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472"/>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611"/>
    <w:rsid w:val="00F71976"/>
    <w:rsid w:val="00F71A99"/>
    <w:rsid w:val="00F71C4F"/>
    <w:rsid w:val="00F71F79"/>
    <w:rsid w:val="00F721A1"/>
    <w:rsid w:val="00F72332"/>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5D35"/>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CD8"/>
    <w:rsid w:val="00F83301"/>
    <w:rsid w:val="00F837A7"/>
    <w:rsid w:val="00F837DD"/>
    <w:rsid w:val="00F8398A"/>
    <w:rsid w:val="00F83AD5"/>
    <w:rsid w:val="00F84469"/>
    <w:rsid w:val="00F84724"/>
    <w:rsid w:val="00F8483B"/>
    <w:rsid w:val="00F84849"/>
    <w:rsid w:val="00F849D7"/>
    <w:rsid w:val="00F84A2F"/>
    <w:rsid w:val="00F84BAB"/>
    <w:rsid w:val="00F850EB"/>
    <w:rsid w:val="00F85591"/>
    <w:rsid w:val="00F855CB"/>
    <w:rsid w:val="00F856C8"/>
    <w:rsid w:val="00F85744"/>
    <w:rsid w:val="00F85B54"/>
    <w:rsid w:val="00F85B9F"/>
    <w:rsid w:val="00F85F4B"/>
    <w:rsid w:val="00F85F9B"/>
    <w:rsid w:val="00F86207"/>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85"/>
    <w:rsid w:val="00F91CA2"/>
    <w:rsid w:val="00F91DAC"/>
    <w:rsid w:val="00F91DE9"/>
    <w:rsid w:val="00F92174"/>
    <w:rsid w:val="00F923DB"/>
    <w:rsid w:val="00F92725"/>
    <w:rsid w:val="00F92B49"/>
    <w:rsid w:val="00F93A3D"/>
    <w:rsid w:val="00F93D13"/>
    <w:rsid w:val="00F93EE6"/>
    <w:rsid w:val="00F94003"/>
    <w:rsid w:val="00F94412"/>
    <w:rsid w:val="00F94737"/>
    <w:rsid w:val="00F9473D"/>
    <w:rsid w:val="00F94881"/>
    <w:rsid w:val="00F9495A"/>
    <w:rsid w:val="00F9495D"/>
    <w:rsid w:val="00F94CC3"/>
    <w:rsid w:val="00F95013"/>
    <w:rsid w:val="00F951BD"/>
    <w:rsid w:val="00F95476"/>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3DFB"/>
    <w:rsid w:val="00FA409C"/>
    <w:rsid w:val="00FA43A3"/>
    <w:rsid w:val="00FA445E"/>
    <w:rsid w:val="00FA4751"/>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37"/>
    <w:rsid w:val="00FA6ED2"/>
    <w:rsid w:val="00FA70DF"/>
    <w:rsid w:val="00FA7152"/>
    <w:rsid w:val="00FA7A20"/>
    <w:rsid w:val="00FA7AA6"/>
    <w:rsid w:val="00FA7B91"/>
    <w:rsid w:val="00FA7C04"/>
    <w:rsid w:val="00FA7C8B"/>
    <w:rsid w:val="00FB009F"/>
    <w:rsid w:val="00FB02A7"/>
    <w:rsid w:val="00FB0443"/>
    <w:rsid w:val="00FB105F"/>
    <w:rsid w:val="00FB12FA"/>
    <w:rsid w:val="00FB15D5"/>
    <w:rsid w:val="00FB1694"/>
    <w:rsid w:val="00FB18E8"/>
    <w:rsid w:val="00FB19D8"/>
    <w:rsid w:val="00FB22E5"/>
    <w:rsid w:val="00FB2803"/>
    <w:rsid w:val="00FB2864"/>
    <w:rsid w:val="00FB2F94"/>
    <w:rsid w:val="00FB37E9"/>
    <w:rsid w:val="00FB381D"/>
    <w:rsid w:val="00FB3CD6"/>
    <w:rsid w:val="00FB3F4B"/>
    <w:rsid w:val="00FB4065"/>
    <w:rsid w:val="00FB4760"/>
    <w:rsid w:val="00FB47B5"/>
    <w:rsid w:val="00FB52FD"/>
    <w:rsid w:val="00FB5765"/>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41F"/>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A5D"/>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1669"/>
    <w:rsid w:val="00FD2804"/>
    <w:rsid w:val="00FD282A"/>
    <w:rsid w:val="00FD2A71"/>
    <w:rsid w:val="00FD2AC9"/>
    <w:rsid w:val="00FD2B4E"/>
    <w:rsid w:val="00FD3905"/>
    <w:rsid w:val="00FD4356"/>
    <w:rsid w:val="00FD45AD"/>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315"/>
    <w:rsid w:val="00FE04B6"/>
    <w:rsid w:val="00FE05E5"/>
    <w:rsid w:val="00FE0657"/>
    <w:rsid w:val="00FE0E92"/>
    <w:rsid w:val="00FE1E94"/>
    <w:rsid w:val="00FE20AB"/>
    <w:rsid w:val="00FE22C0"/>
    <w:rsid w:val="00FE22FE"/>
    <w:rsid w:val="00FE2B7B"/>
    <w:rsid w:val="00FE2CB8"/>
    <w:rsid w:val="00FE3100"/>
    <w:rsid w:val="00FE3439"/>
    <w:rsid w:val="00FE3768"/>
    <w:rsid w:val="00FE37C6"/>
    <w:rsid w:val="00FE48ED"/>
    <w:rsid w:val="00FE48FD"/>
    <w:rsid w:val="00FE5172"/>
    <w:rsid w:val="00FE529A"/>
    <w:rsid w:val="00FE5410"/>
    <w:rsid w:val="00FE5977"/>
    <w:rsid w:val="00FE5E9B"/>
    <w:rsid w:val="00FE627C"/>
    <w:rsid w:val="00FE6D11"/>
    <w:rsid w:val="00FE6D44"/>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2B7E"/>
    <w:rsid w:val="00FF318B"/>
    <w:rsid w:val="00FF35E2"/>
    <w:rsid w:val="00FF37C5"/>
    <w:rsid w:val="00FF3A12"/>
    <w:rsid w:val="00FF3CFC"/>
    <w:rsid w:val="00FF4037"/>
    <w:rsid w:val="00FF4146"/>
    <w:rsid w:val="00FF43AF"/>
    <w:rsid w:val="00FF48E0"/>
    <w:rsid w:val="00FF4B9D"/>
    <w:rsid w:val="00FF4D22"/>
    <w:rsid w:val="00FF4D42"/>
    <w:rsid w:val="00FF4FCD"/>
    <w:rsid w:val="00FF5026"/>
    <w:rsid w:val="00FF5173"/>
    <w:rsid w:val="00FF51D0"/>
    <w:rsid w:val="00FF52CC"/>
    <w:rsid w:val="00FF52E3"/>
    <w:rsid w:val="00FF53F7"/>
    <w:rsid w:val="00FF5790"/>
    <w:rsid w:val="00FF5EFE"/>
    <w:rsid w:val="00FF609A"/>
    <w:rsid w:val="00FF611F"/>
    <w:rsid w:val="00FF682C"/>
    <w:rsid w:val="00FF6B95"/>
    <w:rsid w:val="00FF6C3C"/>
    <w:rsid w:val="00FF6CF6"/>
    <w:rsid w:val="00FF6D97"/>
    <w:rsid w:val="00FF707C"/>
    <w:rsid w:val="00FF78DB"/>
    <w:rsid w:val="00FF7A43"/>
    <w:rsid w:val="00FF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C5EB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uiPriority="99" w:qFormat="1"/>
    <w:lsdException w:name="header" w:uiPriority="99"/>
    <w:lsdException w:name="index heading" w:qFormat="1"/>
    <w:lsdException w:name="caption" w:qFormat="1"/>
    <w:lsdException w:name="table of figures" w:qFormat="1"/>
    <w:lsdException w:name="annotation reference" w:uiPriority="99"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C6F8F"/>
    <w:pPr>
      <w:widowControl w:val="0"/>
      <w:jc w:val="both"/>
    </w:pPr>
    <w:rPr>
      <w:rFonts w:ascii="Meiryo UI" w:eastAsia="Meiryo UI" w:hAnsi="Meiryo UI" w:cstheme="minorBidi"/>
      <w:kern w:val="2"/>
      <w:sz w:val="21"/>
      <w:szCs w:val="22"/>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rsid w:val="005C6F8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C6F8F"/>
  </w:style>
  <w:style w:type="paragraph" w:styleId="81">
    <w:name w:val="toc 8"/>
    <w:basedOn w:val="12"/>
    <w:rsid w:val="00A63872"/>
    <w:pPr>
      <w:spacing w:before="180"/>
      <w:ind w:left="2693" w:hanging="2693"/>
    </w:pPr>
    <w:rPr>
      <w:b/>
    </w:rPr>
  </w:style>
  <w:style w:type="paragraph" w:styleId="12">
    <w:name w:val="toc 1"/>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A63872"/>
    <w:pPr>
      <w:ind w:left="1701" w:hanging="1701"/>
    </w:pPr>
  </w:style>
  <w:style w:type="paragraph" w:styleId="42">
    <w:name w:val="toc 4"/>
    <w:basedOn w:val="32"/>
    <w:rsid w:val="00A63872"/>
    <w:pPr>
      <w:ind w:left="1418" w:hanging="1418"/>
    </w:pPr>
  </w:style>
  <w:style w:type="paragraph" w:styleId="32">
    <w:name w:val="toc 3"/>
    <w:basedOn w:val="21"/>
    <w:rsid w:val="00A63872"/>
    <w:pPr>
      <w:ind w:left="1134" w:hanging="1134"/>
    </w:pPr>
  </w:style>
  <w:style w:type="paragraph" w:styleId="21">
    <w:name w:val="toc 2"/>
    <w:basedOn w:val="12"/>
    <w:rsid w:val="00A63872"/>
    <w:pPr>
      <w:keepNext w:val="0"/>
      <w:spacing w:before="0"/>
      <w:ind w:left="851" w:hanging="851"/>
    </w:pPr>
    <w:rPr>
      <w:sz w:val="20"/>
    </w:rPr>
  </w:style>
  <w:style w:type="paragraph" w:styleId="22">
    <w:name w:val="index 2"/>
    <w:basedOn w:val="13"/>
    <w:rsid w:val="00A63872"/>
    <w:pPr>
      <w:ind w:left="284"/>
    </w:pPr>
  </w:style>
  <w:style w:type="paragraph" w:styleId="13">
    <w:name w:val="index 1"/>
    <w:basedOn w:val="a1"/>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Nota,Footnote symbol,Footnot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61">
    <w:name w:val="toc 6"/>
    <w:basedOn w:val="51"/>
    <w:next w:val="a1"/>
    <w:rsid w:val="00A63872"/>
    <w:pPr>
      <w:ind w:left="1985" w:hanging="1985"/>
    </w:pPr>
  </w:style>
  <w:style w:type="paragraph" w:styleId="71">
    <w:name w:val="toc 7"/>
    <w:basedOn w:val="61"/>
    <w:next w:val="a1"/>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26">
    <w:name w:val="List 2"/>
    <w:basedOn w:val="ac"/>
    <w:link w:val="27"/>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qFormat/>
    <w:rsid w:val="00A63872"/>
  </w:style>
  <w:style w:type="paragraph" w:customStyle="1" w:styleId="B20">
    <w:name w:val="B2"/>
    <w:basedOn w:val="26"/>
    <w:link w:val="B2Char"/>
    <w:rsid w:val="00A63872"/>
  </w:style>
  <w:style w:type="paragraph" w:customStyle="1" w:styleId="B30">
    <w:name w:val="B3"/>
    <w:basedOn w:val="35"/>
    <w:link w:val="B3Char"/>
    <w:rsid w:val="00A63872"/>
  </w:style>
  <w:style w:type="paragraph" w:customStyle="1" w:styleId="B4">
    <w:name w:val="B4"/>
    <w:basedOn w:val="43"/>
    <w:link w:val="B4Char"/>
    <w:rsid w:val="00A63872"/>
  </w:style>
  <w:style w:type="paragraph" w:customStyle="1" w:styleId="B5">
    <w:name w:val="B5"/>
    <w:basedOn w:val="52"/>
    <w:link w:val="B5Char"/>
    <w:rsid w:val="00A63872"/>
  </w:style>
  <w:style w:type="paragraph" w:styleId="af">
    <w:name w:val="footer"/>
    <w:aliases w:val="footer odd,footer,fo,pie de página"/>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qFormat/>
    <w:rPr>
      <w:rFonts w:ascii="Arial" w:hAnsi="Arial"/>
      <w:vanish w:val="0"/>
      <w:color w:val="FF0000"/>
      <w:sz w:val="24"/>
    </w:rPr>
  </w:style>
  <w:style w:type="paragraph" w:styleId="36">
    <w:name w:val="Body Text 3"/>
    <w:basedOn w:val="a1"/>
    <w:link w:val="37"/>
    <w:qFormat/>
    <w:rPr>
      <w:i/>
    </w:rPr>
  </w:style>
  <w:style w:type="paragraph" w:styleId="af1">
    <w:name w:val="Document Map"/>
    <w:basedOn w:val="a1"/>
    <w:link w:val="af2"/>
    <w:qFormat/>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pPr>
    <w:rPr>
      <w:sz w:val="24"/>
      <w:lang w:eastAsia="zh-CN"/>
    </w:rPr>
  </w:style>
  <w:style w:type="paragraph" w:customStyle="1" w:styleId="Equation">
    <w:name w:val="Equation"/>
    <w:basedOn w:val="a1"/>
    <w:next w:val="a1"/>
    <w:link w:val="EquationChar"/>
    <w:qFormat/>
    <w:pPr>
      <w:tabs>
        <w:tab w:val="right" w:pos="10206"/>
      </w:tabs>
      <w:spacing w:after="220"/>
      <w:ind w:left="1298"/>
    </w:pPr>
    <w:rPr>
      <w:rFonts w:ascii="Arial" w:hAnsi="Arial"/>
      <w:sz w:val="22"/>
      <w:lang w:eastAsia="zh-CN"/>
    </w:rPr>
  </w:style>
  <w:style w:type="paragraph" w:customStyle="1" w:styleId="00BodyText">
    <w:name w:val="00 BodyText"/>
    <w:basedOn w:val="a1"/>
    <w:pPr>
      <w:spacing w:after="220"/>
    </w:pPr>
    <w:rPr>
      <w:rFonts w:ascii="Arial" w:hAnsi="Arial"/>
      <w:sz w:val="22"/>
    </w:rPr>
  </w:style>
  <w:style w:type="paragraph" w:customStyle="1" w:styleId="11BodyText">
    <w:name w:val="11 BodyText"/>
    <w:basedOn w:val="a1"/>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fighead"/>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pPr>
    <w:rPr>
      <w:rFonts w:ascii="New York" w:hAnsi="New York"/>
      <w:sz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qFormat/>
    <w:pPr>
      <w:spacing w:after="120"/>
    </w:pPr>
    <w:rPr>
      <w:rFonts w:ascii="Times" w:hAnsi="Times"/>
      <w:szCs w:val="24"/>
    </w:rPr>
  </w:style>
  <w:style w:type="paragraph" w:styleId="28">
    <w:name w:val="Body Text 2"/>
    <w:basedOn w:val="a1"/>
    <w:link w:val="29"/>
    <w:qFormat/>
    <w:pPr>
      <w:tabs>
        <w:tab w:val="left" w:pos="1985"/>
      </w:tabs>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pPr>
    <w:rPr>
      <w:rFonts w:ascii="New York" w:hAnsi="New York"/>
      <w:sz w:val="24"/>
    </w:rPr>
  </w:style>
  <w:style w:type="table" w:styleId="af6">
    <w:name w:val="Table Grid"/>
    <w:basedOn w:val="a3"/>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qFormat/>
    <w:rsid w:val="00505E39"/>
  </w:style>
  <w:style w:type="character" w:styleId="af8">
    <w:name w:val="annotation reference"/>
    <w:uiPriority w:val="99"/>
    <w:qFormat/>
    <w:rsid w:val="00A10B48"/>
    <w:rPr>
      <w:sz w:val="16"/>
      <w:szCs w:val="16"/>
    </w:rPr>
  </w:style>
  <w:style w:type="paragraph" w:styleId="af9">
    <w:name w:val="annotation text"/>
    <w:basedOn w:val="a1"/>
    <w:link w:val="afa"/>
    <w:uiPriority w:val="99"/>
    <w:qFormat/>
    <w:rsid w:val="00A10B48"/>
    <w:rPr>
      <w:lang w:eastAsia="x-none"/>
    </w:rPr>
  </w:style>
  <w:style w:type="paragraph" w:styleId="afb">
    <w:name w:val="annotation subject"/>
    <w:basedOn w:val="af9"/>
    <w:next w:val="af9"/>
    <w:link w:val="2a"/>
    <w:qFormat/>
    <w:rsid w:val="00A10B48"/>
    <w:rPr>
      <w:b/>
      <w:bCs/>
    </w:rPr>
  </w:style>
  <w:style w:type="paragraph" w:styleId="afc">
    <w:name w:val="Balloon Text"/>
    <w:basedOn w:val="a1"/>
    <w:link w:val="afd"/>
    <w:qFormat/>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qFormat/>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qFormat/>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Bullet 1,목록단"/>
    <w:basedOn w:val="a1"/>
    <w:link w:val="aff"/>
    <w:uiPriority w:val="99"/>
    <w:qFormat/>
    <w:rsid w:val="00F25EB4"/>
    <w:pPr>
      <w:ind w:left="720"/>
    </w:pPr>
    <w:rPr>
      <w:rFonts w:ascii="Calibri" w:eastAsia="Calibri" w:hAnsi="Calibri"/>
      <w:sz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qFormat/>
    <w:rsid w:val="00D80C93"/>
    <w:pPr>
      <w:spacing w:before="100" w:beforeAutospacing="1" w:after="100" w:afterAutospacing="1"/>
    </w:pPr>
    <w:rPr>
      <w:sz w:val="24"/>
      <w:szCs w:val="24"/>
    </w:rPr>
  </w:style>
  <w:style w:type="character" w:customStyle="1" w:styleId="afa">
    <w:name w:val="コメント文字列 (文字)"/>
    <w:link w:val="af9"/>
    <w:uiPriority w:val="99"/>
    <w:qFormat/>
    <w:rsid w:val="00552FF4"/>
    <w:rPr>
      <w:rFonts w:ascii="Times New Roman" w:hAnsi="Times New Roman"/>
      <w:lang w:val="en-GB"/>
    </w:rPr>
  </w:style>
  <w:style w:type="character" w:styleId="aff3">
    <w:name w:val="Placeholder Text"/>
    <w:uiPriority w:val="99"/>
    <w:qFormat/>
    <w:rsid w:val="006601F9"/>
    <w:rPr>
      <w:color w:val="808080"/>
    </w:rPr>
  </w:style>
  <w:style w:type="character" w:styleId="aff4">
    <w:name w:val="Hyperlink"/>
    <w:qFormat/>
    <w:rsid w:val="00EE0E09"/>
    <w:rPr>
      <w:color w:val="0000FF"/>
      <w:u w:val="single"/>
    </w:rPr>
  </w:style>
  <w:style w:type="character" w:styleId="aff5">
    <w:name w:val="FollowedHyperlink"/>
    <w:qFormat/>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aliases w:val="footer odd (文字),footer (文字),fo (文字),pie de página (文字)"/>
    <w:link w:val="af"/>
    <w:qFormat/>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spacing w:before="100" w:beforeAutospacing="1"/>
      <w:ind w:left="601" w:hanging="601"/>
    </w:pPr>
    <w:rPr>
      <w:rFonts w:eastAsia="Batang"/>
      <w:b/>
      <w:i/>
      <w:szCs w:val="24"/>
      <w:lang w:eastAsia="ko-KR"/>
    </w:rPr>
  </w:style>
  <w:style w:type="paragraph" w:customStyle="1" w:styleId="StatementBody">
    <w:name w:val="Statement Body"/>
    <w:basedOn w:val="aff7"/>
    <w:link w:val="StatementBodyChar"/>
    <w:rsid w:val="00792F7F"/>
    <w:pPr>
      <w:numPr>
        <w:numId w:val="2"/>
      </w:numPr>
      <w:spacing w:after="100" w:afterAutospacing="1"/>
      <w:contextualSpacing/>
    </w:pPr>
    <w:rPr>
      <w:rFonts w:eastAsia="Times New Roman"/>
      <w:szCs w:val="24"/>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uiPriority w:val="99"/>
    <w:qFormat/>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qFormat/>
    <w:rsid w:val="00CC4FF9"/>
    <w:rPr>
      <w:rFonts w:ascii="Times New Roman" w:hAnsi="Times New Roman"/>
      <w:lang w:val="en-GB"/>
    </w:rPr>
  </w:style>
  <w:style w:type="character" w:customStyle="1" w:styleId="TALChar">
    <w:name w:val="TAL Char"/>
    <w:qFormat/>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e"/>
    <w:uiPriority w:val="99"/>
    <w:qFormat/>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spacing w:after="120"/>
    </w:pPr>
    <w:rPr>
      <w:rFonts w:eastAsia="Calibri"/>
      <w:i/>
      <w:iCs/>
      <w:color w:val="595959"/>
      <w:sz w:val="22"/>
      <w:lang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qFormat/>
    <w:rsid w:val="0007676C"/>
    <w:rPr>
      <w:rFonts w:ascii="游ゴシック" w:eastAsia="游ゴシック" w:hAnsi="Courier New" w:cs="Courier New"/>
      <w:sz w:val="22"/>
    </w:rPr>
  </w:style>
  <w:style w:type="character" w:customStyle="1" w:styleId="affa">
    <w:name w:val="書式なし (文字)"/>
    <w:link w:val="aff9"/>
    <w:qFormat/>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qFormat/>
    <w:rsid w:val="00400BAF"/>
    <w:pPr>
      <w:pBdr>
        <w:top w:val="single" w:sz="12" w:space="0" w:color="auto"/>
      </w:pBdr>
      <w:spacing w:before="360" w:after="240"/>
    </w:pPr>
    <w:rPr>
      <w:b/>
      <w:i/>
      <w:sz w:val="26"/>
    </w:rPr>
  </w:style>
  <w:style w:type="paragraph" w:customStyle="1" w:styleId="INDENT1">
    <w:name w:val="INDENT1"/>
    <w:basedOn w:val="a1"/>
    <w:rsid w:val="00400BAF"/>
    <w:pPr>
      <w:ind w:left="851"/>
    </w:pPr>
  </w:style>
  <w:style w:type="paragraph" w:customStyle="1" w:styleId="INDENT2">
    <w:name w:val="INDENT2"/>
    <w:basedOn w:val="a1"/>
    <w:rsid w:val="00400BAF"/>
    <w:pPr>
      <w:ind w:left="1135" w:hanging="284"/>
    </w:pPr>
  </w:style>
  <w:style w:type="paragraph" w:customStyle="1" w:styleId="INDENT3">
    <w:name w:val="INDENT3"/>
    <w:basedOn w:val="a1"/>
    <w:rsid w:val="00400BAF"/>
    <w:pPr>
      <w:ind w:left="1701" w:hanging="567"/>
    </w:pPr>
  </w:style>
  <w:style w:type="paragraph" w:customStyle="1" w:styleId="FigureTitle">
    <w:name w:val="Figure_Title"/>
    <w:basedOn w:val="a1"/>
    <w:next w:val="a1"/>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0BAF"/>
    <w:pPr>
      <w:keepNext/>
      <w:keepLines/>
    </w:pPr>
    <w:rPr>
      <w:b/>
    </w:rPr>
  </w:style>
  <w:style w:type="paragraph" w:customStyle="1" w:styleId="enumlev2">
    <w:name w:val="enumlev2"/>
    <w:basedOn w:val="a1"/>
    <w:rsid w:val="00400BAF"/>
    <w:pPr>
      <w:tabs>
        <w:tab w:val="left" w:pos="794"/>
        <w:tab w:val="left" w:pos="1191"/>
        <w:tab w:val="left" w:pos="1588"/>
        <w:tab w:val="left" w:pos="1985"/>
      </w:tabs>
      <w:spacing w:before="86"/>
      <w:ind w:left="1588" w:hanging="397"/>
    </w:pPr>
  </w:style>
  <w:style w:type="paragraph" w:customStyle="1" w:styleId="CouvRecTitle">
    <w:name w:val="Couv Rec Title"/>
    <w:basedOn w:val="a1"/>
    <w:rsid w:val="00400BAF"/>
    <w:pPr>
      <w:keepNext/>
      <w:keepLines/>
      <w:spacing w:before="240"/>
      <w:ind w:left="1418"/>
    </w:pPr>
    <w:rPr>
      <w:rFonts w:ascii="Arial" w:hAnsi="Arial"/>
      <w:b/>
      <w:sz w:val="36"/>
    </w:rPr>
  </w:style>
  <w:style w:type="paragraph" w:customStyle="1" w:styleId="TAJ">
    <w:name w:val="TAJ"/>
    <w:basedOn w:val="TH"/>
    <w:rsid w:val="00400BAF"/>
    <w:rPr>
      <w:lang w:val="x-none"/>
    </w:rPr>
  </w:style>
  <w:style w:type="paragraph" w:customStyle="1" w:styleId="Guidance">
    <w:name w:val="Guidance"/>
    <w:basedOn w:val="a1"/>
    <w:link w:val="GuidanceChar"/>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2a">
    <w:name w:val="コメント内容 (文字)2"/>
    <w:link w:val="afb"/>
    <w:rsid w:val="00400BAF"/>
    <w:rPr>
      <w:rFonts w:ascii="Times New Roman" w:hAnsi="Times New Roman"/>
      <w:b/>
      <w:bCs/>
      <w:lang w:val="en-GB" w:eastAsia="x-none"/>
    </w:rPr>
  </w:style>
  <w:style w:type="character" w:customStyle="1" w:styleId="afd">
    <w:name w:val="吹き出し (文字)"/>
    <w:link w:val="afc"/>
    <w:qFormat/>
    <w:rsid w:val="00400BAF"/>
    <w:rPr>
      <w:rFonts w:ascii="Tahoma" w:hAnsi="Tahoma" w:cs="Tahoma"/>
      <w:sz w:val="16"/>
      <w:szCs w:val="16"/>
      <w:lang w:val="en-GB" w:eastAsia="en-US"/>
    </w:rPr>
  </w:style>
  <w:style w:type="character" w:customStyle="1" w:styleId="80">
    <w:name w:val="見出し 8 (文字)"/>
    <w:link w:val="8"/>
    <w:qFormat/>
    <w:rsid w:val="00400BAF"/>
    <w:rPr>
      <w:rFonts w:ascii="Arial" w:hAnsi="Arial"/>
      <w:sz w:val="36"/>
      <w:lang w:val="en-GB" w:eastAsia="en-US"/>
    </w:rPr>
  </w:style>
  <w:style w:type="character" w:customStyle="1" w:styleId="B1Char">
    <w:name w:val="B1 Char"/>
    <w:qFormat/>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6">
    <w:name w:val="リストなし1"/>
    <w:next w:val="a4"/>
    <w:uiPriority w:val="99"/>
    <w:semiHidden/>
    <w:unhideWhenUsed/>
    <w:rsid w:val="00400BAF"/>
  </w:style>
  <w:style w:type="character" w:customStyle="1" w:styleId="60">
    <w:name w:val="見出し 6 (文字)"/>
    <w:aliases w:val="T1 (文字),Header 6 (文字)"/>
    <w:link w:val="6"/>
    <w:qFormat/>
    <w:rsid w:val="00400BAF"/>
    <w:rPr>
      <w:rFonts w:ascii="Arial" w:hAnsi="Arial"/>
      <w:lang w:val="en-GB" w:eastAsia="en-US"/>
    </w:rPr>
  </w:style>
  <w:style w:type="character" w:customStyle="1" w:styleId="70">
    <w:name w:val="見出し 7 (文字)"/>
    <w:link w:val="7"/>
    <w:qFormat/>
    <w:rsid w:val="00400BAF"/>
    <w:rPr>
      <w:rFonts w:ascii="Arial" w:hAnsi="Arial"/>
      <w:lang w:val="en-GB" w:eastAsia="en-US"/>
    </w:rPr>
  </w:style>
  <w:style w:type="character" w:customStyle="1" w:styleId="90">
    <w:name w:val="見出し 9 (文字)"/>
    <w:aliases w:val="Figure Heading (文字),FH (文字)"/>
    <w:link w:val="9"/>
    <w:qFormat/>
    <w:rsid w:val="00400BAF"/>
    <w:rPr>
      <w:rFonts w:ascii="Arial" w:hAnsi="Arial"/>
      <w:sz w:val="36"/>
      <w:lang w:val="en-GB" w:eastAsia="en-US"/>
    </w:rPr>
  </w:style>
  <w:style w:type="character" w:customStyle="1" w:styleId="H6Char">
    <w:name w:val="H6 Char"/>
    <w:link w:val="H6"/>
    <w:qFormat/>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400BAF"/>
    <w:rPr>
      <w:rFonts w:ascii="Times New Roman" w:hAnsi="Times New Roman"/>
      <w:sz w:val="16"/>
      <w:lang w:val="en-GB" w:eastAsia="en-US"/>
    </w:rPr>
  </w:style>
  <w:style w:type="character" w:customStyle="1" w:styleId="EXChar">
    <w:name w:val="EX Char"/>
    <w:link w:val="EX"/>
    <w:qFormat/>
    <w:rsid w:val="00400BAF"/>
    <w:rPr>
      <w:rFonts w:ascii="Times New Roman" w:hAnsi="Times New Roman"/>
      <w:lang w:val="en-GB" w:eastAsia="en-US"/>
    </w:rPr>
  </w:style>
  <w:style w:type="character" w:customStyle="1" w:styleId="TFChar">
    <w:name w:val="TF Char"/>
    <w:link w:val="TF"/>
    <w:qFormat/>
    <w:rsid w:val="00400BAF"/>
    <w:rPr>
      <w:rFonts w:ascii="Arial" w:hAnsi="Arial"/>
      <w:b/>
      <w:lang w:val="en-GB" w:eastAsia="en-US"/>
    </w:rPr>
  </w:style>
  <w:style w:type="character" w:customStyle="1" w:styleId="af2">
    <w:name w:val="見出しマップ (文字)"/>
    <w:link w:val="af1"/>
    <w:qFormat/>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qFormat/>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qFormat/>
    <w:rsid w:val="00400BAF"/>
    <w:pPr>
      <w:ind w:left="210"/>
    </w:pPr>
    <w:rPr>
      <w:rFonts w:eastAsia="Malgun Gothic"/>
      <w:snapToGrid w:val="0"/>
      <w:lang w:eastAsia="x-none"/>
    </w:rPr>
  </w:style>
  <w:style w:type="character" w:customStyle="1" w:styleId="affe">
    <w:name w:val="本文インデント (文字)"/>
    <w:link w:val="affd"/>
    <w:qFormat/>
    <w:rsid w:val="00400BAF"/>
    <w:rPr>
      <w:rFonts w:ascii="Times New Roman" w:eastAsia="Malgun Gothic" w:hAnsi="Times New Roman"/>
      <w:snapToGrid w:val="0"/>
      <w:kern w:val="2"/>
      <w:sz w:val="21"/>
      <w:lang w:val="en-GB" w:eastAsia="x-none"/>
    </w:rPr>
  </w:style>
  <w:style w:type="character" w:customStyle="1" w:styleId="29">
    <w:name w:val="本文 2 (文字)"/>
    <w:link w:val="28"/>
    <w:qFormat/>
    <w:rsid w:val="00400BAF"/>
    <w:rPr>
      <w:rFonts w:ascii="Arial" w:hAnsi="Arial"/>
      <w:sz w:val="22"/>
      <w:lang w:val="en-GB" w:eastAsia="en-US"/>
    </w:rPr>
  </w:style>
  <w:style w:type="character" w:customStyle="1" w:styleId="37">
    <w:name w:val="本文 3 (文字)"/>
    <w:link w:val="36"/>
    <w:qFormat/>
    <w:rsid w:val="00400BAF"/>
    <w:rPr>
      <w:rFonts w:ascii="Times New Roman" w:hAnsi="Times New Roman"/>
      <w:i/>
      <w:lang w:val="en-GB" w:eastAsia="en-US"/>
    </w:rPr>
  </w:style>
  <w:style w:type="table" w:customStyle="1" w:styleId="17">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qFormat/>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qFormat/>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qFormat/>
    <w:rsid w:val="00400BAF"/>
    <w:rPr>
      <w:lang w:val="en-GB" w:eastAsia="en-US" w:bidi="ar-SA"/>
    </w:rPr>
  </w:style>
  <w:style w:type="character" w:customStyle="1" w:styleId="NOZchn">
    <w:name w:val="NO Zchn"/>
    <w:qFormat/>
    <w:rsid w:val="00400BAF"/>
    <w:rPr>
      <w:lang w:val="en-GB" w:eastAsia="en-US" w:bidi="ar-SA"/>
    </w:rPr>
  </w:style>
  <w:style w:type="character" w:customStyle="1" w:styleId="TACCar">
    <w:name w:val="TAC Car"/>
    <w:qFormat/>
    <w:rsid w:val="00400BAF"/>
    <w:rPr>
      <w:rFonts w:ascii="Arial" w:hAnsi="Arial"/>
      <w:sz w:val="18"/>
      <w:lang w:val="en-GB" w:eastAsia="ja-JP" w:bidi="ar-SA"/>
    </w:rPr>
  </w:style>
  <w:style w:type="character" w:customStyle="1" w:styleId="TAL0">
    <w:name w:val="TAL (文字)"/>
    <w:qFormat/>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b">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c">
    <w:name w:val="Body Text Indent 2"/>
    <w:basedOn w:val="a1"/>
    <w:link w:val="2d"/>
    <w:qFormat/>
    <w:rsid w:val="00400BAF"/>
    <w:pPr>
      <w:ind w:leftChars="100" w:left="400" w:hangingChars="100" w:hanging="200"/>
    </w:pPr>
    <w:rPr>
      <w:rFonts w:eastAsia="ＭＳ 明朝"/>
      <w:lang w:eastAsia="en-GB"/>
    </w:rPr>
  </w:style>
  <w:style w:type="character" w:customStyle="1" w:styleId="2d">
    <w:name w:val="本文インデント 2 (文字)"/>
    <w:link w:val="2c"/>
    <w:qFormat/>
    <w:rsid w:val="00400BAF"/>
    <w:rPr>
      <w:rFonts w:ascii="Times New Roman" w:eastAsia="ＭＳ 明朝" w:hAnsi="Times New Roman"/>
      <w:lang w:val="en-GB" w:eastAsia="en-GB"/>
    </w:rPr>
  </w:style>
  <w:style w:type="paragraph" w:styleId="afff1">
    <w:name w:val="Normal Indent"/>
    <w:basedOn w:val="a1"/>
    <w:qFormat/>
    <w:rsid w:val="00400BAF"/>
    <w:pPr>
      <w:ind w:left="851"/>
    </w:pPr>
    <w:rPr>
      <w:rFonts w:eastAsia="ＭＳ 明朝"/>
      <w:lang w:val="it-IT" w:eastAsia="en-GB"/>
    </w:rPr>
  </w:style>
  <w:style w:type="paragraph" w:styleId="55">
    <w:name w:val="List Number 5"/>
    <w:basedOn w:val="a1"/>
    <w:qFormat/>
    <w:rsid w:val="00400BAF"/>
    <w:pPr>
      <w:tabs>
        <w:tab w:val="num" w:pos="851"/>
        <w:tab w:val="num" w:pos="1800"/>
      </w:tabs>
      <w:ind w:left="1800" w:hanging="851"/>
    </w:pPr>
    <w:rPr>
      <w:rFonts w:eastAsia="ＭＳ 明朝"/>
      <w:lang w:eastAsia="en-GB"/>
    </w:rPr>
  </w:style>
  <w:style w:type="paragraph" w:styleId="3">
    <w:name w:val="List Number 3"/>
    <w:basedOn w:val="a1"/>
    <w:qFormat/>
    <w:rsid w:val="00400BAF"/>
    <w:pPr>
      <w:numPr>
        <w:numId w:val="5"/>
      </w:numPr>
      <w:tabs>
        <w:tab w:val="num" w:pos="926"/>
      </w:tabs>
      <w:ind w:left="926"/>
    </w:pPr>
    <w:rPr>
      <w:rFonts w:eastAsia="ＭＳ 明朝"/>
      <w:lang w:eastAsia="en-GB"/>
    </w:rPr>
  </w:style>
  <w:style w:type="paragraph" w:styleId="4">
    <w:name w:val="List Number 4"/>
    <w:basedOn w:val="a1"/>
    <w:qFormat/>
    <w:rsid w:val="00400BAF"/>
    <w:pPr>
      <w:numPr>
        <w:numId w:val="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qFormat/>
    <w:rsid w:val="00400BAF"/>
    <w:pPr>
      <w:snapToGrid w:val="0"/>
    </w:pPr>
    <w:rPr>
      <w:lang w:eastAsia="x-none"/>
    </w:rPr>
  </w:style>
  <w:style w:type="character" w:customStyle="1" w:styleId="afff5">
    <w:name w:val="文末脚注文字列 (文字)"/>
    <w:link w:val="afff4"/>
    <w:qFormat/>
    <w:rsid w:val="00400BAF"/>
    <w:rPr>
      <w:rFonts w:ascii="Times New Roman" w:hAnsi="Times New Roman"/>
      <w:lang w:val="en-GB" w:eastAsia="x-none"/>
    </w:rPr>
  </w:style>
  <w:style w:type="character" w:styleId="afff6">
    <w:name w:val="endnote reference"/>
    <w:qFormat/>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qFormat/>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qFormat/>
    <w:rsid w:val="00400BAF"/>
    <w:rPr>
      <w:rFonts w:eastAsia="Malgun Gothic"/>
      <w:lang w:eastAsia="x-none"/>
    </w:rPr>
  </w:style>
  <w:style w:type="character" w:customStyle="1" w:styleId="afffa">
    <w:name w:val="日付 (文字)"/>
    <w:link w:val="afff9"/>
    <w:qFormat/>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qFormat/>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qFormat/>
    <w:rsid w:val="00400BAF"/>
    <w:pPr>
      <w:tabs>
        <w:tab w:val="num" w:pos="1440"/>
      </w:tabs>
      <w:spacing w:before="180" w:after="240" w:line="280" w:lineRule="atLeast"/>
      <w:ind w:left="720" w:hanging="360"/>
      <w:jc w:val="center"/>
    </w:pPr>
    <w:rPr>
      <w:rFonts w:ascii="Arial" w:eastAsia="Times New Roman" w:hAnsi="Arial"/>
      <w:b/>
    </w:rPr>
  </w:style>
  <w:style w:type="paragraph" w:customStyle="1" w:styleId="MTDisplayEquation">
    <w:name w:val="MTDisplayEquation"/>
    <w:basedOn w:val="a1"/>
    <w:link w:val="MTDisplayEquationChar"/>
    <w:rsid w:val="00400BAF"/>
    <w:pPr>
      <w:tabs>
        <w:tab w:val="center" w:pos="4820"/>
        <w:tab w:val="right" w:pos="9640"/>
      </w:tabs>
    </w:pPr>
    <w:rPr>
      <w:rFonts w:eastAsia="Times New Roman"/>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snapToGrid w:val="0"/>
    </w:pPr>
    <w:rPr>
      <w:rFonts w:ascii="Arial" w:hAnsi="Arial" w:cs="Arial"/>
      <w:sz w:val="18"/>
      <w:szCs w:val="18"/>
      <w:lang w:eastAsia="zh-CN"/>
    </w:rPr>
  </w:style>
  <w:style w:type="paragraph" w:customStyle="1" w:styleId="ATC">
    <w:name w:val="ATC"/>
    <w:basedOn w:val="a1"/>
    <w:rsid w:val="00400BAF"/>
    <w:rPr>
      <w:rFonts w:eastAsia="Times New Roman"/>
    </w:rPr>
  </w:style>
  <w:style w:type="paragraph" w:customStyle="1" w:styleId="TaOC">
    <w:name w:val="TaOC"/>
    <w:basedOn w:val="TAC"/>
    <w:rsid w:val="00400BAF"/>
    <w:rPr>
      <w:rFonts w:eastAsia="Times New Roman"/>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ind w:left="928" w:hanging="360"/>
    </w:pPr>
    <w:rPr>
      <w:rFonts w:eastAsia="Batang"/>
      <w:lang w:eastAsia="ko-KR"/>
    </w:rPr>
  </w:style>
  <w:style w:type="table" w:customStyle="1" w:styleId="TableGrid2">
    <w:name w:val="Table Grid2"/>
    <w:basedOn w:val="a3"/>
    <w:next w:val="af6"/>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a1"/>
    <w:rsid w:val="00400BAF"/>
    <w:pPr>
      <w:numPr>
        <w:numId w:val="10"/>
      </w:numPr>
      <w:tabs>
        <w:tab w:val="clear" w:pos="0"/>
      </w:tabs>
      <w:spacing w:before="100" w:beforeAutospacing="1" w:after="100" w:afterAutospacing="1"/>
    </w:pPr>
    <w:rPr>
      <w:rFonts w:eastAsia="Times New Roman"/>
      <w:sz w:val="24"/>
      <w:szCs w:val="24"/>
      <w:lang w:eastAsia="ko-KR"/>
    </w:rPr>
  </w:style>
  <w:style w:type="paragraph" w:customStyle="1" w:styleId="19">
    <w:name w:val="吹き出し1"/>
    <w:basedOn w:val="a1"/>
    <w:semiHidden/>
    <w:rsid w:val="00400BAF"/>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e">
    <w:name w:val="吹き出し2"/>
    <w:basedOn w:val="a1"/>
    <w:semiHidden/>
    <w:rsid w:val="00400BAF"/>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a">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rPr>
      <w:rFonts w:eastAsia="ＭＳ 明朝"/>
      <w:b/>
      <w:lang w:eastAsia="en-GB"/>
    </w:rPr>
  </w:style>
  <w:style w:type="paragraph" w:customStyle="1" w:styleId="HO">
    <w:name w:val="HO"/>
    <w:basedOn w:val="a1"/>
    <w:rsid w:val="00400BAF"/>
    <w:pPr>
      <w:jc w:val="right"/>
    </w:pPr>
    <w:rPr>
      <w:rFonts w:eastAsia="ＭＳ 明朝"/>
      <w:b/>
      <w:lang w:eastAsia="en-GB"/>
    </w:rPr>
  </w:style>
  <w:style w:type="paragraph" w:customStyle="1" w:styleId="WP">
    <w:name w:val="WP"/>
    <w:basedOn w:val="a1"/>
    <w:rsid w:val="00400BAF"/>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eastAsia="en-GB"/>
    </w:rPr>
  </w:style>
  <w:style w:type="paragraph" w:customStyle="1" w:styleId="Teststep">
    <w:name w:val="Test step"/>
    <w:basedOn w:val="a1"/>
    <w:rsid w:val="00400BAF"/>
    <w:pPr>
      <w:numPr>
        <w:numId w:val="11"/>
      </w:numPr>
      <w:tabs>
        <w:tab w:val="clear" w:pos="928"/>
        <w:tab w:val="left" w:pos="720"/>
      </w:tabs>
      <w:ind w:left="720" w:hanging="720"/>
    </w:pPr>
    <w:rPr>
      <w:rFonts w:eastAsia="ＭＳ 明朝"/>
      <w:lang w:eastAsia="en-GB"/>
    </w:rPr>
  </w:style>
  <w:style w:type="paragraph" w:customStyle="1" w:styleId="TableTitle">
    <w:name w:val="TableTitle"/>
    <w:basedOn w:val="28"/>
    <w:next w:val="28"/>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b">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eastAsia="en-GB"/>
    </w:rPr>
  </w:style>
  <w:style w:type="paragraph" w:customStyle="1" w:styleId="Copyright">
    <w:name w:val="Copyright"/>
    <w:basedOn w:val="a1"/>
    <w:rsid w:val="00400BAF"/>
    <w:pPr>
      <w:numPr>
        <w:numId w:val="12"/>
      </w:numPr>
      <w:tabs>
        <w:tab w:val="clear" w:pos="1980"/>
      </w:tabs>
      <w:ind w:left="0" w:firstLine="0"/>
      <w:jc w:val="center"/>
    </w:pPr>
    <w:rPr>
      <w:rFonts w:ascii="Arial" w:eastAsia="ＭＳ 明朝" w:hAnsi="Arial"/>
      <w:b/>
      <w:sz w:val="16"/>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ind w:left="283" w:hanging="283"/>
      <w:jc w:val="left"/>
    </w:pPr>
    <w:rPr>
      <w:rFonts w:ascii="Times New Roman" w:eastAsia="ＭＳ 明朝" w:hAnsi="Times New Roman"/>
      <w:szCs w:val="20"/>
      <w:lang w:val="en-GB" w:eastAsia="de-DE"/>
    </w:rPr>
  </w:style>
  <w:style w:type="numbering" w:customStyle="1" w:styleId="1c">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spacing w:beforeLines="20" w:before="62" w:afterLines="10" w:after="31"/>
      <w:ind w:right="284"/>
      <w:outlineLvl w:val="0"/>
    </w:pPr>
    <w:rPr>
      <w:rFonts w:ascii="Arial" w:hAnsi="Arial" w:cs="SimSun"/>
      <w:b/>
      <w:bCs/>
      <w:sz w:val="28"/>
      <w:lang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ind w:right="134"/>
      <w:jc w:val="right"/>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00BAF"/>
    <w:rPr>
      <w:rFonts w:eastAsia="Malgun Gothic"/>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qFormat/>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qFormat/>
    <w:rsid w:val="00400BAF"/>
    <w:rPr>
      <w:rFonts w:ascii="Times New Roman" w:hAnsi="Times New Roman"/>
      <w:noProof/>
      <w:lang w:val="en-GB" w:eastAsia="en-US"/>
    </w:rPr>
  </w:style>
  <w:style w:type="character" w:customStyle="1" w:styleId="B1Zchn">
    <w:name w:val="B1 Zchn"/>
    <w:qFormat/>
    <w:rsid w:val="00400BAF"/>
    <w:rPr>
      <w:rFonts w:ascii="Times New Roman" w:hAnsi="Times New Roman"/>
      <w:lang w:val="en-GB"/>
    </w:rPr>
  </w:style>
  <w:style w:type="paragraph" w:styleId="afffb">
    <w:name w:val="TOC Heading"/>
    <w:basedOn w:val="10"/>
    <w:next w:val="a1"/>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f">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0"/>
    <w:qFormat/>
    <w:rsid w:val="00400BAF"/>
    <w:rPr>
      <w:rFonts w:ascii="Times New Roman" w:hAnsi="Times New Roman"/>
      <w:lang w:val="en-GB" w:eastAsia="en-US"/>
    </w:rPr>
  </w:style>
  <w:style w:type="character" w:customStyle="1" w:styleId="B3Char">
    <w:name w:val="B3 Char"/>
    <w:link w:val="B30"/>
    <w:qFormat/>
    <w:rsid w:val="00400BAF"/>
    <w:rPr>
      <w:rFonts w:ascii="Times New Roman" w:hAnsi="Times New Roman"/>
      <w:lang w:val="en-GB" w:eastAsia="en-US"/>
    </w:rPr>
  </w:style>
  <w:style w:type="character" w:customStyle="1" w:styleId="B4Char">
    <w:name w:val="B4 Char"/>
    <w:link w:val="B4"/>
    <w:qFormat/>
    <w:rsid w:val="00400BAF"/>
    <w:rPr>
      <w:rFonts w:ascii="Times New Roman" w:hAnsi="Times New Roman"/>
      <w:lang w:val="en-GB" w:eastAsia="en-US"/>
    </w:rPr>
  </w:style>
  <w:style w:type="paragraph" w:customStyle="1" w:styleId="msolistparagraph0">
    <w:name w:val="msolistparagraph"/>
    <w:basedOn w:val="a1"/>
    <w:rsid w:val="00400BAF"/>
    <w:pPr>
      <w:ind w:left="720"/>
    </w:pPr>
    <w:rPr>
      <w:rFonts w:eastAsia="Malgun Gothic"/>
      <w:sz w:val="24"/>
      <w:szCs w:val="24"/>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6"/>
      </w:numPr>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ind w:firstLineChars="100" w:firstLine="420"/>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rPr>
      <w:rFonts w:ascii="Century" w:eastAsia="ＭＳ 明朝" w:hAnsi="Century"/>
      <w:noProof/>
      <w:sz w:val="16"/>
      <w:szCs w:val="24"/>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paragraph" w:customStyle="1" w:styleId="1">
    <w:name w:val="样式1"/>
    <w:basedOn w:val="TAN"/>
    <w:link w:val="1Char1"/>
    <w:qFormat/>
    <w:rsid w:val="00400BAF"/>
    <w:pPr>
      <w:numPr>
        <w:numId w:val="7"/>
      </w:numPr>
    </w:pPr>
    <w:rPr>
      <w:rFonts w:eastAsia="ＭＳ 明朝"/>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
    <w:name w:val="캡션1"/>
    <w:basedOn w:val="a1"/>
    <w:next w:val="a1"/>
    <w:rsid w:val="00400BAF"/>
    <w:pPr>
      <w:spacing w:before="120" w:after="120"/>
    </w:pPr>
    <w:rPr>
      <w:rFonts w:eastAsia="ＭＳ 明朝"/>
      <w:b/>
      <w:lang w:eastAsia="en-GB"/>
    </w:rPr>
  </w:style>
  <w:style w:type="paragraph" w:customStyle="1" w:styleId="1f0">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1">
    <w:name w:val="修订1"/>
    <w:hidden/>
    <w:semiHidden/>
    <w:qFormat/>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2">
    <w:name w:val="목록 단락1"/>
    <w:basedOn w:val="a1"/>
    <w:qFormat/>
    <w:rsid w:val="00400BAF"/>
    <w:pPr>
      <w:ind w:left="720"/>
      <w:contextualSpacing/>
    </w:pPr>
    <w:rPr>
      <w:rFonts w:eastAsia="Malgun Gothic"/>
    </w:rPr>
  </w:style>
  <w:style w:type="paragraph" w:customStyle="1" w:styleId="1f3">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rPr>
      <w:rFonts w:ascii="Tahoma" w:eastAsia="ＭＳ 明朝" w:hAnsi="Tahoma" w:cs="Tahoma"/>
      <w:sz w:val="16"/>
      <w:szCs w:val="16"/>
    </w:rPr>
  </w:style>
  <w:style w:type="paragraph" w:styleId="affff">
    <w:name w:val="No Spacing"/>
    <w:link w:val="affff0"/>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uiPriority w:val="99"/>
    <w:rsid w:val="00400BAF"/>
    <w:pPr>
      <w:keepNext/>
      <w:jc w:val="center"/>
    </w:pPr>
    <w:rPr>
      <w:rFonts w:ascii="Arial" w:eastAsia="Gulim" w:hAnsi="Arial" w:cs="Arial"/>
      <w:sz w:val="18"/>
      <w:szCs w:val="18"/>
      <w:lang w:eastAsia="ko-KR"/>
    </w:rPr>
  </w:style>
  <w:style w:type="paragraph" w:customStyle="1" w:styleId="tal1">
    <w:name w:val="tal"/>
    <w:basedOn w:val="a1"/>
    <w:rsid w:val="00400BAF"/>
    <w:pPr>
      <w:spacing w:before="100" w:beforeAutospacing="1" w:after="100" w:afterAutospacing="1"/>
    </w:pPr>
    <w:rPr>
      <w:rFonts w:ascii="Gulim" w:eastAsia="Gulim" w:hAnsi="Gulim" w:cs="Gulim"/>
      <w:sz w:val="24"/>
      <w:szCs w:val="24"/>
      <w:lang w:eastAsia="ko-KR"/>
    </w:rPr>
  </w:style>
  <w:style w:type="paragraph" w:customStyle="1" w:styleId="a0">
    <w:name w:val="表格题注"/>
    <w:next w:val="a1"/>
    <w:rsid w:val="00400BAF"/>
    <w:pPr>
      <w:keepLines/>
      <w:numPr>
        <w:ilvl w:val="8"/>
        <w:numId w:val="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8"/>
      </w:numPr>
      <w:spacing w:afterLines="100"/>
      <w:ind w:left="1089" w:hanging="369"/>
      <w:jc w:val="center"/>
    </w:pPr>
    <w:rPr>
      <w:rFonts w:ascii="Arial" w:hAnsi="Arial"/>
      <w:sz w:val="18"/>
      <w:szCs w:val="18"/>
      <w:lang w:eastAsia="zh-CN"/>
    </w:rPr>
  </w:style>
  <w:style w:type="paragraph" w:customStyle="1" w:styleId="tah0">
    <w:name w:val="tah"/>
    <w:basedOn w:val="a1"/>
    <w:rsid w:val="00400BAF"/>
    <w:pPr>
      <w:spacing w:before="100" w:beforeAutospacing="1" w:after="100" w:afterAutospacing="1"/>
    </w:pPr>
    <w:rPr>
      <w:rFonts w:eastAsia="Gulim"/>
      <w:color w:val="000000"/>
      <w:lang w:val="sv-SE"/>
    </w:rPr>
  </w:style>
  <w:style w:type="paragraph" w:customStyle="1" w:styleId="affff1">
    <w:name w:val="图样式"/>
    <w:basedOn w:val="a1"/>
    <w:rsid w:val="00400BAF"/>
    <w:pPr>
      <w:keepNext/>
      <w:spacing w:before="80" w:after="80" w:line="360" w:lineRule="auto"/>
      <w:jc w:val="center"/>
    </w:pPr>
    <w:rPr>
      <w:snapToGrid w:val="0"/>
      <w:szCs w:val="21"/>
      <w:lang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spacing w:after="200" w:line="276" w:lineRule="auto"/>
    </w:pPr>
    <w:rPr>
      <w:rFonts w:ascii="Calibri" w:eastAsia="Calibri" w:hAnsi="Calibri"/>
      <w:sz w:val="22"/>
    </w:rPr>
  </w:style>
  <w:style w:type="paragraph" w:customStyle="1" w:styleId="ChapterSubsection">
    <w:name w:val="Chapter Sub section"/>
    <w:basedOn w:val="a1"/>
    <w:rsid w:val="00400BAF"/>
    <w:pPr>
      <w:tabs>
        <w:tab w:val="num" w:pos="360"/>
      </w:tabs>
      <w:spacing w:after="200" w:line="276" w:lineRule="auto"/>
    </w:pPr>
    <w:rPr>
      <w:rFonts w:ascii="Calibri" w:eastAsia="Calibri" w:hAnsi="Calibri"/>
      <w:sz w:val="22"/>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spacing w:after="120"/>
    </w:pPr>
    <w:rPr>
      <w:rFonts w:eastAsia="ＭＳ 明朝"/>
      <w:sz w:val="22"/>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9"/>
      </w:numPr>
      <w:tabs>
        <w:tab w:val="clear" w:pos="-1440"/>
        <w:tab w:val="left" w:pos="540"/>
      </w:tabs>
      <w:spacing w:after="40"/>
      <w:ind w:left="547" w:hanging="547"/>
    </w:pPr>
    <w:rPr>
      <w:rFonts w:eastAsia="ＭＳ 明朝"/>
      <w:sz w:val="22"/>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400BAF"/>
    <w:pPr>
      <w:spacing w:before="100" w:beforeAutospacing="1" w:after="100" w:afterAutospacing="1"/>
    </w:pPr>
    <w:rPr>
      <w:rFonts w:eastAsia="ＭＳ 明朝"/>
      <w:sz w:val="24"/>
      <w:szCs w:val="24"/>
      <w:lang w:eastAsia="en-GB"/>
    </w:rPr>
  </w:style>
  <w:style w:type="character" w:customStyle="1" w:styleId="ad">
    <w:name w:val="一覧 (文字)"/>
    <w:link w:val="ac"/>
    <w:qFormat/>
    <w:rsid w:val="00400BAF"/>
    <w:rPr>
      <w:rFonts w:ascii="Times New Roman" w:hAnsi="Times New Roman"/>
      <w:lang w:val="en-GB" w:eastAsia="en-US"/>
    </w:rPr>
  </w:style>
  <w:style w:type="character" w:customStyle="1" w:styleId="ae">
    <w:name w:val="箇条書き (文字)"/>
    <w:link w:val="ab"/>
    <w:qFormat/>
    <w:rsid w:val="00400BAF"/>
    <w:rPr>
      <w:rFonts w:ascii="Times New Roman" w:hAnsi="Times New Roman"/>
      <w:lang w:val="en-GB" w:eastAsia="en-US"/>
    </w:rPr>
  </w:style>
  <w:style w:type="character" w:customStyle="1" w:styleId="25">
    <w:name w:val="箇条書き 2 (文字)"/>
    <w:link w:val="24"/>
    <w:qFormat/>
    <w:rsid w:val="00400BAF"/>
    <w:rPr>
      <w:rFonts w:ascii="Times New Roman" w:hAnsi="Times New Roman"/>
      <w:lang w:val="en-GB" w:eastAsia="en-US"/>
    </w:rPr>
  </w:style>
  <w:style w:type="character" w:customStyle="1" w:styleId="34">
    <w:name w:val="箇条書き 3 (文字)"/>
    <w:link w:val="33"/>
    <w:qFormat/>
    <w:rsid w:val="00400BAF"/>
    <w:rPr>
      <w:rFonts w:ascii="Times New Roman" w:hAnsi="Times New Roman"/>
      <w:lang w:val="en-GB" w:eastAsia="en-US"/>
    </w:rPr>
  </w:style>
  <w:style w:type="paragraph" w:customStyle="1" w:styleId="TabList">
    <w:name w:val="TabList"/>
    <w:basedOn w:val="a1"/>
    <w:rsid w:val="00400BAF"/>
    <w:pPr>
      <w:tabs>
        <w:tab w:val="left" w:pos="1134"/>
      </w:tabs>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spacing w:after="120"/>
      <w:ind w:left="992" w:hanging="425"/>
    </w:pPr>
    <w:rPr>
      <w:rFonts w:eastAsia="ＭＳ 明朝"/>
      <w:lang w:eastAsia="en-US"/>
    </w:rPr>
  </w:style>
  <w:style w:type="paragraph" w:customStyle="1" w:styleId="textintend2">
    <w:name w:val="text intend 2"/>
    <w:basedOn w:val="text"/>
    <w:rsid w:val="00400BAF"/>
    <w:pPr>
      <w:tabs>
        <w:tab w:val="num" w:pos="1418"/>
      </w:tabs>
      <w:spacing w:after="120"/>
      <w:ind w:left="1418" w:hanging="426"/>
    </w:pPr>
    <w:rPr>
      <w:rFonts w:eastAsia="ＭＳ 明朝"/>
      <w:lang w:eastAsia="en-US"/>
    </w:rPr>
  </w:style>
  <w:style w:type="paragraph" w:customStyle="1" w:styleId="textintend3">
    <w:name w:val="text intend 3"/>
    <w:basedOn w:val="text"/>
    <w:rsid w:val="00400BAF"/>
    <w:pPr>
      <w:tabs>
        <w:tab w:val="num" w:pos="1843"/>
      </w:tabs>
      <w:spacing w:after="120"/>
      <w:ind w:left="1843" w:hanging="425"/>
    </w:pPr>
    <w:rPr>
      <w:rFonts w:eastAsia="ＭＳ 明朝"/>
      <w:lang w:eastAsia="en-US"/>
    </w:rPr>
  </w:style>
  <w:style w:type="paragraph" w:customStyle="1" w:styleId="normalpuce">
    <w:name w:val="normal puce"/>
    <w:basedOn w:val="a1"/>
    <w:rsid w:val="00400BAF"/>
    <w:pPr>
      <w:tabs>
        <w:tab w:val="num" w:pos="360"/>
      </w:tabs>
      <w:spacing w:before="60" w:after="60"/>
      <w:ind w:left="360" w:hanging="360"/>
    </w:pPr>
    <w:rPr>
      <w:rFonts w:eastAsia="ＭＳ 明朝"/>
    </w:rPr>
  </w:style>
  <w:style w:type="paragraph" w:customStyle="1" w:styleId="para">
    <w:name w:val="para"/>
    <w:basedOn w:val="a1"/>
    <w:rsid w:val="00400BAF"/>
    <w:pPr>
      <w:spacing w:after="240"/>
    </w:pPr>
    <w:rPr>
      <w:rFonts w:ascii="Helvetica" w:eastAsia="ＭＳ 明朝" w:hAnsi="Helvetica"/>
    </w:rPr>
  </w:style>
  <w:style w:type="paragraph" w:customStyle="1" w:styleId="1f4">
    <w:name w:val="一覧1"/>
    <w:basedOn w:val="a1"/>
    <w:rsid w:val="00400BAF"/>
    <w:pPr>
      <w:spacing w:before="120" w:line="280" w:lineRule="atLeast"/>
      <w:ind w:left="360" w:hanging="360"/>
    </w:pPr>
    <w:rPr>
      <w:rFonts w:ascii="Bookman" w:eastAsia="ＭＳ 明朝" w:hAnsi="Bookman"/>
    </w:rPr>
  </w:style>
  <w:style w:type="paragraph" w:customStyle="1" w:styleId="TdocText">
    <w:name w:val="Tdoc_Text"/>
    <w:basedOn w:val="a1"/>
    <w:rsid w:val="00400BAF"/>
    <w:pPr>
      <w:spacing w:before="120"/>
    </w:pPr>
    <w:rPr>
      <w:rFonts w:eastAsia="ＭＳ 明朝"/>
    </w:rPr>
  </w:style>
  <w:style w:type="paragraph" w:customStyle="1" w:styleId="centered">
    <w:name w:val="centered"/>
    <w:basedOn w:val="a1"/>
    <w:rsid w:val="00400BAF"/>
    <w:pPr>
      <w:spacing w:before="120" w:line="280" w:lineRule="atLeast"/>
      <w:jc w:val="center"/>
    </w:pPr>
    <w:rPr>
      <w:rFonts w:ascii="Bookman" w:eastAsia="ＭＳ 明朝" w:hAnsi="Bookman"/>
    </w:rPr>
  </w:style>
  <w:style w:type="character" w:customStyle="1" w:styleId="superscript">
    <w:name w:val="superscript"/>
    <w:qFormat/>
    <w:rsid w:val="00400BAF"/>
    <w:rPr>
      <w:rFonts w:ascii="Bookman" w:hAnsi="Bookman"/>
      <w:position w:val="6"/>
      <w:sz w:val="18"/>
    </w:rPr>
  </w:style>
  <w:style w:type="character" w:customStyle="1" w:styleId="NOChar1">
    <w:name w:val="NO Char1"/>
    <w:qFormat/>
    <w:rsid w:val="00400BAF"/>
    <w:rPr>
      <w:rFonts w:eastAsia="ＭＳ 明朝"/>
      <w:lang w:val="en-GB" w:eastAsia="en-US" w:bidi="ar-SA"/>
    </w:rPr>
  </w:style>
  <w:style w:type="character" w:styleId="affff2">
    <w:name w:val="Emphasis"/>
    <w:qFormat/>
    <w:rsid w:val="00400BAF"/>
    <w:rPr>
      <w:i/>
      <w:iCs/>
    </w:rPr>
  </w:style>
  <w:style w:type="paragraph" w:customStyle="1" w:styleId="ECCParagraph">
    <w:name w:val="ECC Paragraph"/>
    <w:basedOn w:val="a1"/>
    <w:link w:val="ECCParagraphZchn"/>
    <w:qFormat/>
    <w:rsid w:val="00400BAF"/>
    <w:pPr>
      <w:spacing w:after="240"/>
    </w:pPr>
    <w:rPr>
      <w:rFonts w:ascii="Arial" w:eastAsia="ＭＳ 明朝" w:hAnsi="Arial"/>
      <w:szCs w:val="24"/>
    </w:rPr>
  </w:style>
  <w:style w:type="paragraph" w:customStyle="1" w:styleId="ECCTabletitle">
    <w:name w:val="ECC Table title"/>
    <w:basedOn w:val="a1"/>
    <w:next w:val="ECCParagraph"/>
    <w:autoRedefine/>
    <w:rsid w:val="00400BAF"/>
    <w:pPr>
      <w:spacing w:before="360" w:after="240"/>
      <w:jc w:val="center"/>
    </w:pPr>
    <w:rPr>
      <w:rFonts w:eastAsia="ＭＳ 明朝"/>
      <w:b/>
      <w:szCs w:val="24"/>
    </w:rPr>
  </w:style>
  <w:style w:type="paragraph" w:customStyle="1" w:styleId="Reporttitledescription">
    <w:name w:val="Report title/description"/>
    <w:basedOn w:val="a1"/>
    <w:uiPriority w:val="99"/>
    <w:rsid w:val="00400BAF"/>
    <w:pPr>
      <w:spacing w:before="600" w:line="288" w:lineRule="auto"/>
      <w:ind w:left="3402"/>
    </w:pPr>
    <w:rPr>
      <w:rFonts w:ascii="Arial" w:eastAsia="ＭＳ 明朝" w:hAnsi="Arial"/>
      <w:sz w:val="24"/>
      <w:szCs w:val="24"/>
    </w:rPr>
  </w:style>
  <w:style w:type="character" w:styleId="affff3">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qFormat/>
    <w:rsid w:val="00400BAF"/>
    <w:rPr>
      <w:rFonts w:ascii="Times New Roman" w:hAnsi="Times New Roman"/>
      <w:color w:val="FF0000"/>
      <w:lang w:val="en-GB" w:eastAsia="en-US"/>
    </w:rPr>
  </w:style>
  <w:style w:type="paragraph" w:customStyle="1" w:styleId="TableCaption">
    <w:name w:val="Table Caption"/>
    <w:basedOn w:val="af3"/>
    <w:rsid w:val="00400BAF"/>
    <w:pPr>
      <w:jc w:val="center"/>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1">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6">
    <w:name w:val="목록1"/>
    <w:basedOn w:val="a1"/>
    <w:rsid w:val="007F3CA2"/>
    <w:pPr>
      <w:spacing w:before="120" w:line="280" w:lineRule="atLeast"/>
      <w:ind w:left="360" w:hanging="360"/>
    </w:pPr>
    <w:rPr>
      <w:rFonts w:ascii="Bookman" w:eastAsia="ＭＳ 明朝" w:hAnsi="Bookman"/>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7F3CA2"/>
    <w:pPr>
      <w:ind w:left="1440" w:hanging="1440"/>
    </w:pPr>
    <w:rPr>
      <w:rFonts w:ascii="Times New Roman" w:eastAsia="ＭＳ 明朝" w:hAnsi="Times New Roman"/>
      <w:sz w:val="22"/>
      <w:lang w:val="x-none" w:eastAsia="x-none"/>
    </w:rPr>
  </w:style>
  <w:style w:type="character" w:customStyle="1" w:styleId="3GPPNormalTextChar">
    <w:name w:val="3GPP Normal Text Char"/>
    <w:link w:val="3GPPNormalText"/>
    <w:rsid w:val="007F3CA2"/>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81"/>
    <w:rsid w:val="007F3CA2"/>
    <w:pPr>
      <w:ind w:left="1418" w:hanging="1418"/>
    </w:pPr>
    <w:rPr>
      <w:rFonts w:eastAsia="ＭＳ 明朝"/>
      <w:lang w:eastAsia="en-GB"/>
    </w:rPr>
  </w:style>
  <w:style w:type="paragraph" w:customStyle="1" w:styleId="Caption1">
    <w:name w:val="Caption1"/>
    <w:basedOn w:val="a1"/>
    <w:next w:val="a1"/>
    <w:rsid w:val="007F3CA2"/>
    <w:pPr>
      <w:spacing w:before="120" w:after="120"/>
    </w:pPr>
    <w:rPr>
      <w:rFonts w:eastAsia="ＭＳ 明朝"/>
      <w:b/>
      <w:lang w:eastAsia="en-GB"/>
    </w:rPr>
  </w:style>
  <w:style w:type="paragraph" w:customStyle="1" w:styleId="TableofFigures1">
    <w:name w:val="Table of Figures1"/>
    <w:basedOn w:val="a1"/>
    <w:next w:val="a1"/>
    <w:rsid w:val="007F3CA2"/>
    <w:pPr>
      <w:ind w:left="400" w:hanging="400"/>
      <w:jc w:val="center"/>
    </w:pPr>
    <w:rPr>
      <w:rFonts w:eastAsia="ＭＳ 明朝"/>
      <w:b/>
      <w:lang w:eastAsia="en-GB"/>
    </w:rPr>
  </w:style>
  <w:style w:type="paragraph" w:customStyle="1" w:styleId="List1">
    <w:name w:val="List1"/>
    <w:basedOn w:val="a1"/>
    <w:rsid w:val="007F3CA2"/>
    <w:pPr>
      <w:spacing w:before="120" w:line="280" w:lineRule="atLeast"/>
      <w:ind w:left="360" w:hanging="360"/>
    </w:pPr>
    <w:rPr>
      <w:rFonts w:ascii="Bookman" w:eastAsia="ＭＳ 明朝" w:hAnsi="Bookman"/>
    </w:rPr>
  </w:style>
  <w:style w:type="paragraph" w:customStyle="1" w:styleId="Eqn">
    <w:name w:val="Eqn"/>
    <w:basedOn w:val="a1"/>
    <w:qFormat/>
    <w:rsid w:val="00FA4751"/>
    <w:pPr>
      <w:tabs>
        <w:tab w:val="center" w:pos="4608"/>
        <w:tab w:val="right" w:pos="9216"/>
      </w:tabs>
      <w:snapToGrid w:val="0"/>
      <w:spacing w:after="120"/>
    </w:pPr>
    <w:rPr>
      <w:rFonts w:ascii="Calibri" w:hAnsi="Calibri"/>
      <w:sz w:val="22"/>
    </w:rPr>
  </w:style>
  <w:style w:type="paragraph" w:customStyle="1" w:styleId="tablecell">
    <w:name w:val="tablecell"/>
    <w:basedOn w:val="a1"/>
    <w:qFormat/>
    <w:rsid w:val="00FA4751"/>
    <w:pPr>
      <w:snapToGrid w:val="0"/>
      <w:spacing w:before="20" w:after="20"/>
    </w:pPr>
    <w:rPr>
      <w:rFonts w:ascii="Calibri" w:hAnsi="Calibri"/>
      <w:sz w:val="22"/>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a1"/>
    <w:link w:val="enumlev1Char"/>
    <w:qFormat/>
    <w:rsid w:val="00FA4751"/>
    <w:pPr>
      <w:tabs>
        <w:tab w:val="left" w:pos="1134"/>
        <w:tab w:val="left" w:pos="1871"/>
        <w:tab w:val="left" w:pos="2608"/>
        <w:tab w:val="left" w:pos="3345"/>
      </w:tabs>
      <w:spacing w:before="80"/>
      <w:ind w:left="1134" w:hanging="1134"/>
    </w:pPr>
    <w:rPr>
      <w:rFonts w:ascii="Calibri" w:hAnsi="Calibri"/>
      <w:sz w:val="24"/>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affff4">
    <w:name w:val="Table Theme"/>
    <w:basedOn w:val="a3"/>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目次 91"/>
    <w:basedOn w:val="81"/>
    <w:rsid w:val="00FA4751"/>
    <w:pPr>
      <w:ind w:left="1418" w:hanging="1418"/>
    </w:pPr>
    <w:rPr>
      <w:rFonts w:eastAsia="ＭＳ 明朝"/>
      <w:lang w:val="en-GB" w:eastAsia="en-GB"/>
    </w:rPr>
  </w:style>
  <w:style w:type="paragraph" w:customStyle="1" w:styleId="1f7">
    <w:name w:val="図表番号1"/>
    <w:basedOn w:val="a1"/>
    <w:next w:val="a1"/>
    <w:rsid w:val="00FA4751"/>
    <w:pPr>
      <w:spacing w:before="120" w:after="120"/>
    </w:pPr>
    <w:rPr>
      <w:rFonts w:eastAsia="ＭＳ 明朝"/>
      <w:b/>
      <w:lang w:eastAsia="en-GB"/>
    </w:rPr>
  </w:style>
  <w:style w:type="paragraph" w:customStyle="1" w:styleId="1f8">
    <w:name w:val="図表目次1"/>
    <w:basedOn w:val="a1"/>
    <w:next w:val="a1"/>
    <w:rsid w:val="00FA4751"/>
    <w:pPr>
      <w:ind w:left="400" w:hanging="400"/>
      <w:jc w:val="center"/>
    </w:pPr>
    <w:rPr>
      <w:rFonts w:eastAsia="ＭＳ 明朝"/>
      <w:b/>
      <w:lang w:eastAsia="en-GB"/>
    </w:rPr>
  </w:style>
  <w:style w:type="paragraph" w:customStyle="1" w:styleId="tac00">
    <w:name w:val="tac0"/>
    <w:basedOn w:val="a1"/>
    <w:rsid w:val="00FA4751"/>
    <w:pPr>
      <w:keepNext/>
      <w:jc w:val="center"/>
    </w:pPr>
    <w:rPr>
      <w:rFonts w:ascii="Arial" w:eastAsia="Calibri" w:hAnsi="Arial" w:cs="Arial"/>
      <w:lang w:val="fi-FI" w:eastAsia="fi-FI"/>
    </w:rPr>
  </w:style>
  <w:style w:type="paragraph" w:customStyle="1" w:styleId="tah00">
    <w:name w:val="tah0"/>
    <w:basedOn w:val="a1"/>
    <w:rsid w:val="00FA4751"/>
    <w:pPr>
      <w:keepNext/>
      <w:jc w:val="center"/>
    </w:pPr>
    <w:rPr>
      <w:rFonts w:ascii="Intel Clear" w:eastAsia="Times New Roman" w:hAnsi="Intel Clear" w:cs="Intel Clear"/>
      <w:b/>
      <w:bCs/>
      <w:lang w:val="fi-FI" w:eastAsia="fi-FI"/>
    </w:rPr>
  </w:style>
  <w:style w:type="paragraph" w:customStyle="1" w:styleId="B2">
    <w:name w:val="B2+"/>
    <w:basedOn w:val="B20"/>
    <w:rsid w:val="00FA4751"/>
    <w:pPr>
      <w:numPr>
        <w:numId w:val="13"/>
      </w:numPr>
    </w:pPr>
    <w:rPr>
      <w:rFonts w:eastAsia="Times New Roman"/>
      <w:lang w:eastAsia="ko-KR"/>
    </w:rPr>
  </w:style>
  <w:style w:type="paragraph" w:customStyle="1" w:styleId="B3">
    <w:name w:val="B3+"/>
    <w:basedOn w:val="B30"/>
    <w:rsid w:val="00FA4751"/>
    <w:pPr>
      <w:numPr>
        <w:numId w:val="14"/>
      </w:numPr>
      <w:tabs>
        <w:tab w:val="left" w:pos="1134"/>
      </w:tabs>
    </w:pPr>
    <w:rPr>
      <w:rFonts w:eastAsia="Times New Roman"/>
      <w:lang w:eastAsia="ko-KR"/>
    </w:rPr>
  </w:style>
  <w:style w:type="paragraph" w:customStyle="1" w:styleId="BL">
    <w:name w:val="BL"/>
    <w:basedOn w:val="a1"/>
    <w:rsid w:val="00FA4751"/>
    <w:pPr>
      <w:tabs>
        <w:tab w:val="num" w:pos="737"/>
        <w:tab w:val="left" w:pos="851"/>
      </w:tabs>
      <w:ind w:left="737" w:hanging="453"/>
    </w:pPr>
    <w:rPr>
      <w:rFonts w:eastAsia="Times New Roman"/>
      <w:lang w:eastAsia="ko-KR"/>
    </w:rPr>
  </w:style>
  <w:style w:type="paragraph" w:customStyle="1" w:styleId="BN">
    <w:name w:val="BN"/>
    <w:basedOn w:val="a1"/>
    <w:rsid w:val="00FA4751"/>
    <w:pPr>
      <w:numPr>
        <w:numId w:val="15"/>
      </w:numPr>
    </w:pPr>
    <w:rPr>
      <w:rFonts w:eastAsia="Times New Roman"/>
      <w:lang w:eastAsia="ko-KR"/>
    </w:rPr>
  </w:style>
  <w:style w:type="paragraph" w:customStyle="1" w:styleId="TB1">
    <w:name w:val="TB1"/>
    <w:basedOn w:val="a1"/>
    <w:qFormat/>
    <w:rsid w:val="00FA4751"/>
    <w:pPr>
      <w:keepNext/>
      <w:keepLines/>
      <w:numPr>
        <w:numId w:val="16"/>
      </w:numPr>
      <w:tabs>
        <w:tab w:val="left" w:pos="720"/>
      </w:tabs>
      <w:ind w:left="737" w:hanging="380"/>
    </w:pPr>
    <w:rPr>
      <w:rFonts w:ascii="Arial" w:eastAsia="Times New Roman" w:hAnsi="Arial"/>
      <w:sz w:val="18"/>
      <w:lang w:eastAsia="ko-KR"/>
    </w:rPr>
  </w:style>
  <w:style w:type="paragraph" w:customStyle="1" w:styleId="TB2">
    <w:name w:val="TB2"/>
    <w:basedOn w:val="a1"/>
    <w:qFormat/>
    <w:rsid w:val="00FA4751"/>
    <w:pPr>
      <w:keepNext/>
      <w:keepLines/>
      <w:numPr>
        <w:numId w:val="17"/>
      </w:numPr>
      <w:tabs>
        <w:tab w:val="left" w:pos="1109"/>
      </w:tabs>
      <w:ind w:left="1100" w:hanging="380"/>
    </w:pPr>
    <w:rPr>
      <w:rFonts w:ascii="Arial" w:eastAsia="Times New Roman" w:hAnsi="Arial"/>
      <w:sz w:val="18"/>
      <w:lang w:eastAsia="ko-KR"/>
    </w:rPr>
  </w:style>
  <w:style w:type="numbering" w:customStyle="1" w:styleId="NoList1">
    <w:name w:val="No List1"/>
    <w:next w:val="a4"/>
    <w:uiPriority w:val="99"/>
    <w:semiHidden/>
    <w:unhideWhenUsed/>
    <w:rsid w:val="00FA4751"/>
  </w:style>
  <w:style w:type="character" w:customStyle="1" w:styleId="fontstyle01">
    <w:name w:val="fontstyle01"/>
    <w:qFormat/>
    <w:rsid w:val="00FA475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A4751"/>
  </w:style>
  <w:style w:type="numbering" w:customStyle="1" w:styleId="NoList3">
    <w:name w:val="No List3"/>
    <w:next w:val="a4"/>
    <w:uiPriority w:val="99"/>
    <w:semiHidden/>
    <w:unhideWhenUsed/>
    <w:rsid w:val="00FA4751"/>
  </w:style>
  <w:style w:type="numbering" w:customStyle="1" w:styleId="NoList4">
    <w:name w:val="No List4"/>
    <w:next w:val="a4"/>
    <w:uiPriority w:val="99"/>
    <w:semiHidden/>
    <w:unhideWhenUsed/>
    <w:rsid w:val="00FA4751"/>
  </w:style>
  <w:style w:type="numbering" w:customStyle="1" w:styleId="NoList5">
    <w:name w:val="No List5"/>
    <w:next w:val="a4"/>
    <w:uiPriority w:val="99"/>
    <w:semiHidden/>
    <w:unhideWhenUsed/>
    <w:rsid w:val="00FA4751"/>
  </w:style>
  <w:style w:type="numbering" w:customStyle="1" w:styleId="NoList11">
    <w:name w:val="No List11"/>
    <w:next w:val="a4"/>
    <w:uiPriority w:val="99"/>
    <w:semiHidden/>
    <w:unhideWhenUsed/>
    <w:rsid w:val="00FA4751"/>
  </w:style>
  <w:style w:type="numbering" w:customStyle="1" w:styleId="NoList21">
    <w:name w:val="No List21"/>
    <w:next w:val="a4"/>
    <w:uiPriority w:val="99"/>
    <w:semiHidden/>
    <w:unhideWhenUsed/>
    <w:rsid w:val="00FA4751"/>
  </w:style>
  <w:style w:type="numbering" w:customStyle="1" w:styleId="NoList31">
    <w:name w:val="No List31"/>
    <w:next w:val="a4"/>
    <w:uiPriority w:val="99"/>
    <w:semiHidden/>
    <w:unhideWhenUsed/>
    <w:rsid w:val="00FA4751"/>
  </w:style>
  <w:style w:type="numbering" w:customStyle="1" w:styleId="NoList41">
    <w:name w:val="No List41"/>
    <w:next w:val="a4"/>
    <w:uiPriority w:val="99"/>
    <w:semiHidden/>
    <w:unhideWhenUsed/>
    <w:rsid w:val="00FA4751"/>
  </w:style>
  <w:style w:type="table" w:customStyle="1" w:styleId="TableGrid11">
    <w:name w:val="Table Grid11"/>
    <w:basedOn w:val="a3"/>
    <w:next w:val="af6"/>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A4751"/>
  </w:style>
  <w:style w:type="character" w:customStyle="1" w:styleId="111">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游ゴシック Light" w:eastAsia="游ゴシック Light" w:hAnsi="游ゴシック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游ゴシック Light" w:eastAsia="游ゴシック Light" w:hAnsi="游ゴシック Light" w:cs="Times New Roman" w:hint="eastAsia"/>
      <w:lang w:val="en-GB" w:eastAsia="en-US"/>
    </w:rPr>
  </w:style>
  <w:style w:type="paragraph" w:customStyle="1" w:styleId="msonormal0">
    <w:name w:val="msonormal"/>
    <w:basedOn w:val="a1"/>
    <w:rsid w:val="00FA4751"/>
    <w:pPr>
      <w:spacing w:before="100" w:beforeAutospacing="1" w:after="100" w:afterAutospacing="1"/>
    </w:pPr>
    <w:rPr>
      <w:sz w:val="24"/>
      <w:szCs w:val="24"/>
    </w:rPr>
  </w:style>
  <w:style w:type="character" w:customStyle="1" w:styleId="913">
    <w:name w:val="見出し 9 (文字)1"/>
    <w:aliases w:val="Figure Heading (文字)1,FH (文字)1"/>
    <w:semiHidden/>
    <w:rsid w:val="00FA4751"/>
    <w:rPr>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b">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affff5">
    <w:name w:val="table of figures"/>
    <w:basedOn w:val="a1"/>
    <w:next w:val="a1"/>
    <w:unhideWhenUsed/>
    <w:qFormat/>
    <w:rsid w:val="00FA4751"/>
    <w:pPr>
      <w:ind w:left="400" w:hanging="400"/>
      <w:jc w:val="center"/>
    </w:pPr>
    <w:rPr>
      <w:b/>
    </w:rPr>
  </w:style>
  <w:style w:type="character" w:customStyle="1" w:styleId="27">
    <w:name w:val="一覧 2 (文字)"/>
    <w:link w:val="26"/>
    <w:qFormat/>
    <w:locked/>
    <w:rsid w:val="00FA4751"/>
    <w:rPr>
      <w:rFonts w:ascii="Times New Roman" w:hAnsi="Times New Roman"/>
      <w:lang w:val="en-GB" w:eastAsia="en-US"/>
    </w:rPr>
  </w:style>
  <w:style w:type="paragraph" w:styleId="3d">
    <w:name w:val="Body Text Indent 3"/>
    <w:basedOn w:val="a1"/>
    <w:link w:val="3e"/>
    <w:unhideWhenUsed/>
    <w:qFormat/>
    <w:rsid w:val="00FA4751"/>
    <w:pPr>
      <w:ind w:left="1080"/>
    </w:pPr>
  </w:style>
  <w:style w:type="character" w:customStyle="1" w:styleId="3e">
    <w:name w:val="本文インデント 3 (文字)"/>
    <w:link w:val="3d"/>
    <w:qFormat/>
    <w:rsid w:val="00FA4751"/>
    <w:rPr>
      <w:rFonts w:ascii="Times New Roman" w:eastAsia="游明朝" w:hAnsi="Times New Roman"/>
      <w:lang w:val="en-GB" w:eastAsia="en-US"/>
    </w:rPr>
  </w:style>
  <w:style w:type="paragraph" w:customStyle="1" w:styleId="92">
    <w:name w:val="目次 92"/>
    <w:basedOn w:val="81"/>
    <w:rsid w:val="00FA4751"/>
    <w:pPr>
      <w:ind w:left="1418" w:hanging="1418"/>
      <w:textAlignment w:val="auto"/>
    </w:pPr>
    <w:rPr>
      <w:rFonts w:eastAsia="ＭＳ 明朝"/>
      <w:lang w:eastAsia="en-GB"/>
    </w:rPr>
  </w:style>
  <w:style w:type="paragraph" w:customStyle="1" w:styleId="2f2">
    <w:name w:val="図表番号2"/>
    <w:basedOn w:val="a1"/>
    <w:next w:val="a1"/>
    <w:rsid w:val="00FA4751"/>
    <w:pPr>
      <w:spacing w:before="120" w:after="120"/>
    </w:pPr>
    <w:rPr>
      <w:rFonts w:eastAsia="ＭＳ 明朝"/>
      <w:b/>
      <w:lang w:eastAsia="en-GB"/>
    </w:rPr>
  </w:style>
  <w:style w:type="paragraph" w:customStyle="1" w:styleId="2f3">
    <w:name w:val="図表目次2"/>
    <w:basedOn w:val="a1"/>
    <w:next w:val="a1"/>
    <w:rsid w:val="00FA4751"/>
    <w:pPr>
      <w:ind w:left="400" w:hanging="400"/>
      <w:jc w:val="center"/>
    </w:pPr>
    <w:rPr>
      <w:rFonts w:eastAsia="ＭＳ 明朝"/>
      <w:b/>
      <w:lang w:eastAsia="en-GB"/>
    </w:rPr>
  </w:style>
  <w:style w:type="character" w:customStyle="1" w:styleId="ECCParagraphZchn">
    <w:name w:val="ECC Paragraph Zchn"/>
    <w:link w:val="ECCParagraph"/>
    <w:locked/>
    <w:rsid w:val="00FA4751"/>
    <w:rPr>
      <w:rFonts w:ascii="Arial" w:eastAsia="ＭＳ 明朝" w:hAnsi="Arial"/>
      <w:szCs w:val="24"/>
      <w:lang w:val="en-GB" w:eastAsia="en-US"/>
    </w:rPr>
  </w:style>
  <w:style w:type="paragraph" w:customStyle="1" w:styleId="311">
    <w:name w:val="グリッド (表) 31"/>
    <w:basedOn w:val="10"/>
    <w:next w:val="a1"/>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a1"/>
    <w:link w:val="Table0"/>
    <w:qFormat/>
    <w:rsid w:val="00FA4751"/>
    <w:pPr>
      <w:jc w:val="center"/>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6">
    <w:name w:val="吹き出し5"/>
    <w:basedOn w:val="a1"/>
    <w:semiHidden/>
    <w:rsid w:val="00FA4751"/>
    <w:rPr>
      <w:rFonts w:ascii="Tahoma" w:eastAsia="ＭＳ 明朝"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
    <w:name w:val="Char Char24"/>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10"/>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A4751"/>
    <w:rPr>
      <w:rFonts w:ascii="Arial" w:eastAsia="Arial" w:hAnsi="Arial" w:cs="Arial"/>
      <w:sz w:val="28"/>
      <w:lang w:val="en-GB"/>
    </w:rPr>
  </w:style>
  <w:style w:type="paragraph" w:customStyle="1" w:styleId="Heading4">
    <w:name w:val="Heading4"/>
    <w:basedOn w:val="30"/>
    <w:link w:val="Heading4Char"/>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a1"/>
    <w:qFormat/>
    <w:rsid w:val="00FA4751"/>
    <w:pPr>
      <w:ind w:left="720"/>
      <w:contextualSpacing/>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81"/>
    <w:rsid w:val="00FA4751"/>
    <w:pPr>
      <w:ind w:left="1418" w:hanging="1418"/>
      <w:textAlignment w:val="auto"/>
    </w:pPr>
    <w:rPr>
      <w:rFonts w:eastAsia="ＭＳ 明朝"/>
      <w:noProof w:val="0"/>
      <w:lang w:val="en-GB" w:eastAsia="en-GB"/>
    </w:rPr>
  </w:style>
  <w:style w:type="paragraph" w:customStyle="1" w:styleId="Caption11">
    <w:name w:val="Caption11"/>
    <w:basedOn w:val="a1"/>
    <w:next w:val="a1"/>
    <w:rsid w:val="00FA4751"/>
    <w:pPr>
      <w:spacing w:before="120" w:after="120"/>
    </w:pPr>
    <w:rPr>
      <w:rFonts w:eastAsia="ＭＳ 明朝"/>
      <w:b/>
      <w:lang w:eastAsia="en-GB"/>
    </w:rPr>
  </w:style>
  <w:style w:type="paragraph" w:customStyle="1" w:styleId="TableofFigures11">
    <w:name w:val="Table of Figures11"/>
    <w:basedOn w:val="a1"/>
    <w:next w:val="a1"/>
    <w:rsid w:val="00FA4751"/>
    <w:pPr>
      <w:ind w:left="400" w:hanging="400"/>
      <w:jc w:val="center"/>
    </w:pPr>
    <w:rPr>
      <w:rFonts w:eastAsia="ＭＳ 明朝"/>
      <w:b/>
      <w:lang w:eastAsia="en-GB"/>
    </w:rPr>
  </w:style>
  <w:style w:type="paragraph" w:customStyle="1" w:styleId="810">
    <w:name w:val="表 (赤)  81"/>
    <w:basedOn w:val="a1"/>
    <w:uiPriority w:val="34"/>
    <w:qFormat/>
    <w:rsid w:val="00FA4751"/>
    <w:pPr>
      <w:ind w:left="720"/>
      <w:contextualSpacing/>
    </w:pPr>
    <w:rPr>
      <w:lang w:eastAsia="en-GB"/>
    </w:rPr>
  </w:style>
  <w:style w:type="paragraph" w:customStyle="1" w:styleId="note0">
    <w:name w:val="note"/>
    <w:basedOn w:val="a1"/>
    <w:rsid w:val="00FA4751"/>
    <w:pPr>
      <w:spacing w:before="100" w:beforeAutospacing="1" w:after="100" w:afterAutospacing="1"/>
    </w:pPr>
    <w:rPr>
      <w:sz w:val="24"/>
      <w:szCs w:val="24"/>
      <w:lang w:eastAsia="zh-CN"/>
    </w:rPr>
  </w:style>
  <w:style w:type="paragraph" w:customStyle="1" w:styleId="121">
    <w:name w:val="表 (青) 121"/>
    <w:uiPriority w:val="71"/>
    <w:qFormat/>
    <w:rsid w:val="00FA4751"/>
    <w:pPr>
      <w:autoSpaceDN w:val="0"/>
    </w:pPr>
    <w:rPr>
      <w:rFonts w:ascii="Times New Roman" w:hAnsi="Times New Roman"/>
      <w:lang w:val="en-GB" w:eastAsia="en-US"/>
    </w:rPr>
  </w:style>
  <w:style w:type="paragraph" w:customStyle="1" w:styleId="LGTdoc">
    <w:name w:val="LGTdoc_본문"/>
    <w:basedOn w:val="a1"/>
    <w:rsid w:val="00FA4751"/>
    <w:pPr>
      <w:snapToGrid w:val="0"/>
      <w:spacing w:line="264" w:lineRule="auto"/>
    </w:pPr>
    <w:rPr>
      <w:rFonts w:eastAsia="Batang"/>
      <w:sz w:val="22"/>
      <w:szCs w:val="24"/>
      <w:lang w:eastAsia="ko-KR"/>
    </w:rPr>
  </w:style>
  <w:style w:type="paragraph" w:customStyle="1" w:styleId="ECCFootnote">
    <w:name w:val="ECC Footnote"/>
    <w:basedOn w:val="a1"/>
    <w:autoRedefine/>
    <w:uiPriority w:val="99"/>
    <w:rsid w:val="00FA4751"/>
    <w:pPr>
      <w:ind w:left="454" w:hanging="454"/>
    </w:pPr>
    <w:rPr>
      <w:rFonts w:ascii="Arial" w:hAnsi="Arial"/>
      <w:sz w:val="16"/>
      <w:szCs w:val="24"/>
    </w:rPr>
  </w:style>
  <w:style w:type="paragraph" w:customStyle="1" w:styleId="Text1">
    <w:name w:val="Text 1"/>
    <w:basedOn w:val="a1"/>
    <w:rsid w:val="00FA4751"/>
    <w:pPr>
      <w:spacing w:after="240"/>
      <w:ind w:left="482"/>
    </w:pPr>
    <w:rPr>
      <w:sz w:val="24"/>
      <w:lang w:eastAsia="fr-BE"/>
    </w:rPr>
  </w:style>
  <w:style w:type="paragraph" w:customStyle="1" w:styleId="NumPar4">
    <w:name w:val="NumPar 4"/>
    <w:basedOn w:val="40"/>
    <w:next w:val="a1"/>
    <w:uiPriority w:val="99"/>
    <w:rsid w:val="00FA4751"/>
    <w:pPr>
      <w:keepNext w:val="0"/>
      <w:keepLines w:val="0"/>
      <w:numPr>
        <w:numId w:val="18"/>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a1"/>
    <w:rsid w:val="00FA4751"/>
    <w:pPr>
      <w:spacing w:before="200" w:after="100" w:afterAutospacing="1"/>
    </w:pPr>
    <w:rPr>
      <w:rFonts w:ascii="SimSun" w:hAnsi="SimSun" w:cs="SimSun"/>
      <w:sz w:val="15"/>
      <w:szCs w:val="15"/>
      <w:lang w:eastAsia="zh-CN"/>
    </w:rPr>
  </w:style>
  <w:style w:type="paragraph" w:customStyle="1" w:styleId="Atl">
    <w:name w:val="Atl"/>
    <w:basedOn w:val="a1"/>
    <w:rsid w:val="00FA4751"/>
    <w:rPr>
      <w:rFonts w:eastAsia="ＭＳ 明朝"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FA4751"/>
    <w:pPr>
      <w:snapToGrid w:val="0"/>
      <w:spacing w:before="100" w:beforeAutospacing="1" w:after="100" w:afterAutospacing="1"/>
      <w:jc w:val="center"/>
    </w:pPr>
    <w:rPr>
      <w:rFonts w:ascii="Arial" w:eastAsia="ＭＳ 明朝" w:hAnsi="Arial" w:cs="Arial"/>
      <w:sz w:val="18"/>
      <w:szCs w:val="18"/>
    </w:rPr>
  </w:style>
  <w:style w:type="paragraph" w:customStyle="1" w:styleId="200">
    <w:name w:val="20"/>
    <w:basedOn w:val="a1"/>
    <w:rsid w:val="00FA4751"/>
    <w:pPr>
      <w:snapToGrid w:val="0"/>
      <w:spacing w:before="100" w:beforeAutospacing="1" w:after="100" w:afterAutospacing="1"/>
      <w:jc w:val="center"/>
    </w:pPr>
    <w:rPr>
      <w:rFonts w:ascii="Arial" w:eastAsia="ＭＳ 明朝" w:hAnsi="Arial" w:cs="Arial"/>
      <w:b/>
      <w:bCs/>
      <w:sz w:val="18"/>
      <w:szCs w:val="18"/>
    </w:rPr>
  </w:style>
  <w:style w:type="paragraph" w:customStyle="1" w:styleId="TdocHeading1">
    <w:name w:val="Tdoc_Heading_1"/>
    <w:basedOn w:val="10"/>
    <w:next w:val="a1"/>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a1"/>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4">
    <w:name w:val="修订2"/>
    <w:semiHidden/>
    <w:qFormat/>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FA4751"/>
    <w:pPr>
      <w:ind w:left="1418" w:hanging="1418"/>
      <w:textAlignment w:val="auto"/>
    </w:pPr>
    <w:rPr>
      <w:rFonts w:eastAsia="ＭＳ 明朝"/>
      <w:bCs/>
      <w:szCs w:val="22"/>
      <w:lang w:eastAsia="en-GB"/>
    </w:rPr>
  </w:style>
  <w:style w:type="paragraph" w:customStyle="1" w:styleId="Caption2">
    <w:name w:val="Caption2"/>
    <w:basedOn w:val="a1"/>
    <w:next w:val="a1"/>
    <w:rsid w:val="00FA4751"/>
    <w:pPr>
      <w:spacing w:before="120" w:after="120"/>
    </w:pPr>
    <w:rPr>
      <w:rFonts w:eastAsia="ＭＳ 明朝"/>
      <w:b/>
      <w:lang w:eastAsia="en-GB"/>
    </w:rPr>
  </w:style>
  <w:style w:type="paragraph" w:customStyle="1" w:styleId="TableofFigures2">
    <w:name w:val="Table of Figures2"/>
    <w:basedOn w:val="a1"/>
    <w:next w:val="a1"/>
    <w:rsid w:val="00FA4751"/>
    <w:pPr>
      <w:ind w:left="400" w:hanging="400"/>
      <w:jc w:val="center"/>
    </w:pPr>
    <w:rPr>
      <w:rFonts w:eastAsia="ＭＳ 明朝"/>
      <w:b/>
      <w:lang w:eastAsia="en-GB"/>
    </w:rPr>
  </w:style>
  <w:style w:type="paragraph" w:customStyle="1" w:styleId="CharChar241">
    <w:name w:val="Char Char241"/>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rsid w:val="00FA4751"/>
    <w:pPr>
      <w:keepNext/>
      <w:keepLines/>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ＭＳ 明朝" w:eastAsia="ＭＳ 明朝" w:hAnsi="ＭＳ 明朝" w:hint="eastAsia"/>
      <w:sz w:val="24"/>
      <w:lang w:val="en-US" w:eastAsia="en-US" w:bidi="ar-SA"/>
    </w:rPr>
  </w:style>
  <w:style w:type="character" w:customStyle="1" w:styleId="1fc">
    <w:name w:val="コメント内容 (文字)1"/>
    <w:rsid w:val="00FA4751"/>
    <w:rPr>
      <w:b/>
      <w:bCs/>
      <w:lang w:val="en-GB"/>
    </w:rPr>
  </w:style>
  <w:style w:type="table" w:styleId="82">
    <w:name w:val="Medium Grid 1 Accent 2"/>
    <w:basedOn w:val="a3"/>
    <w:link w:val="83"/>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locked/>
    <w:rsid w:val="00FA4751"/>
    <w:rPr>
      <w:rFonts w:ascii="Times New Roman" w:eastAsia="Times New Roman" w:hAnsi="Times New Roman" w:cs="Times New Roman" w:hint="default"/>
      <w:lang w:val="en-GB" w:eastAsia="en-US"/>
    </w:rPr>
  </w:style>
  <w:style w:type="character" w:customStyle="1" w:styleId="511">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qFormat/>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qFormat/>
    <w:rsid w:val="00FA4751"/>
    <w:rPr>
      <w:lang w:val="en-GB"/>
    </w:rPr>
  </w:style>
  <w:style w:type="character" w:customStyle="1" w:styleId="EndnoteTextChar1">
    <w:name w:val="Endnote Text Char1"/>
    <w:qFormat/>
    <w:rsid w:val="00FA4751"/>
    <w:rPr>
      <w:lang w:val="en-GB"/>
    </w:rPr>
  </w:style>
  <w:style w:type="character" w:customStyle="1" w:styleId="TitleChar1">
    <w:name w:val="Title Char1"/>
    <w:qFormat/>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4751"/>
    <w:rPr>
      <w:lang w:val="en-GB"/>
    </w:rPr>
  </w:style>
  <w:style w:type="character" w:customStyle="1" w:styleId="BodyTextIndentChar1">
    <w:name w:val="Body Text Indent Char1"/>
    <w:qFormat/>
    <w:rsid w:val="00FA4751"/>
    <w:rPr>
      <w:lang w:val="en-GB"/>
    </w:rPr>
  </w:style>
  <w:style w:type="character" w:customStyle="1" w:styleId="BodyText3Char1">
    <w:name w:val="Body Text 3 Char1"/>
    <w:qFormat/>
    <w:rsid w:val="00FA4751"/>
    <w:rPr>
      <w:sz w:val="16"/>
      <w:szCs w:val="16"/>
      <w:lang w:val="en-GB"/>
    </w:rPr>
  </w:style>
  <w:style w:type="character" w:customStyle="1" w:styleId="nowrap1">
    <w:name w:val="nowrap1"/>
    <w:qFormat/>
    <w:rsid w:val="00FA4751"/>
  </w:style>
  <w:style w:type="character" w:customStyle="1" w:styleId="im-content1">
    <w:name w:val="im-content1"/>
    <w:qFormat/>
    <w:rsid w:val="00FA4751"/>
    <w:rPr>
      <w:vanish/>
      <w:webHidden w:val="0"/>
      <w:color w:val="000000"/>
      <w:specVanish/>
    </w:rPr>
  </w:style>
  <w:style w:type="character" w:customStyle="1" w:styleId="shorttext">
    <w:name w:val="short_text"/>
    <w:qForma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d">
    <w:name w:val="未解決のメンション1"/>
    <w:uiPriority w:val="99"/>
    <w:rsid w:val="00FA4751"/>
    <w:rPr>
      <w:color w:val="808080"/>
      <w:shd w:val="clear" w:color="auto" w:fill="E6E6E6"/>
    </w:rPr>
  </w:style>
  <w:style w:type="table" w:styleId="2f5">
    <w:name w:val="Table Classic 2"/>
    <w:basedOn w:val="a3"/>
    <w:unhideWhenUsed/>
    <w:qFormat/>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6">
    <w:name w:val="表 (格子)2"/>
    <w:basedOn w:val="a3"/>
    <w:rsid w:val="00FA475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表 (格子)3"/>
    <w:basedOn w:val="a3"/>
    <w:rsid w:val="00FA4751"/>
    <w:pPr>
      <w:spacing w:after="180"/>
    </w:pPr>
    <w:rPr>
      <w:rFonts w:ascii="Tms Rmn" w:eastAsia="游明朝"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A4751"/>
    <w:rPr>
      <w:rFonts w:ascii="Times New Roman" w:eastAsia="游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a3"/>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Unresolved Mention"/>
    <w:uiPriority w:val="99"/>
    <w:semiHidden/>
    <w:unhideWhenUsed/>
    <w:rsid w:val="00F02202"/>
    <w:rPr>
      <w:color w:val="605E5C"/>
      <w:shd w:val="clear" w:color="auto" w:fill="E1DFDD"/>
    </w:rPr>
  </w:style>
  <w:style w:type="table" w:customStyle="1" w:styleId="TableGrid10">
    <w:name w:val="TableGrid1"/>
    <w:basedOn w:val="a3"/>
    <w:uiPriority w:val="39"/>
    <w:qFormat/>
    <w:rsid w:val="0080114B"/>
    <w:pPr>
      <w:overflowPunct w:val="0"/>
      <w:autoSpaceDE w:val="0"/>
      <w:autoSpaceDN w:val="0"/>
      <w:adjustRightInd w:val="0"/>
      <w:spacing w:after="180"/>
    </w:pPr>
    <w:rPr>
      <w:rFonts w:ascii="Times New Roman" w:eastAsia="游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C447F"/>
  </w:style>
  <w:style w:type="character" w:customStyle="1" w:styleId="Heading1Char1">
    <w:name w:val="Heading 1 Char1"/>
    <w:rsid w:val="000C447F"/>
    <w:rPr>
      <w:rFonts w:ascii="Arial" w:hAnsi="Arial"/>
      <w:sz w:val="36"/>
      <w:lang w:val="en-GB" w:eastAsia="en-US"/>
    </w:rPr>
  </w:style>
  <w:style w:type="character" w:customStyle="1" w:styleId="BodyTextChar1">
    <w:name w:val="Body Text Char1"/>
    <w:qFormat/>
    <w:rsid w:val="000C447F"/>
    <w:rPr>
      <w:rFonts w:ascii="Times New Roman" w:eastAsia="Malgun Gothic" w:hAnsi="Times New Roman"/>
      <w:lang w:val="en-GB" w:eastAsia="ja-JP"/>
    </w:rPr>
  </w:style>
  <w:style w:type="character" w:styleId="HTML">
    <w:name w:val="HTML Sample"/>
    <w:rsid w:val="000C447F"/>
    <w:rPr>
      <w:rFonts w:ascii="Courier New" w:eastAsia="SimSun" w:hAnsi="Courier New" w:cs="Courier New"/>
      <w:color w:val="0000FF"/>
      <w:kern w:val="2"/>
      <w:lang w:val="en-US" w:eastAsia="zh-CN" w:bidi="ar-SA"/>
    </w:rPr>
  </w:style>
  <w:style w:type="character" w:styleId="affff7">
    <w:name w:val="line number"/>
    <w:rsid w:val="000C447F"/>
    <w:rPr>
      <w:rFonts w:ascii="Arial" w:eastAsia="SimSun" w:hAnsi="Arial" w:cs="Arial"/>
      <w:color w:val="0000FF"/>
      <w:kern w:val="2"/>
      <w:lang w:val="en-US" w:eastAsia="zh-CN" w:bidi="ar-SA"/>
    </w:rPr>
  </w:style>
  <w:style w:type="paragraph" w:styleId="affff8">
    <w:name w:val="Block Text"/>
    <w:basedOn w:val="a1"/>
    <w:rsid w:val="000C447F"/>
    <w:pPr>
      <w:overflowPunct w:val="0"/>
      <w:autoSpaceDE w:val="0"/>
      <w:autoSpaceDN w:val="0"/>
      <w:adjustRightInd w:val="0"/>
      <w:spacing w:after="120"/>
      <w:ind w:left="1440" w:right="1440"/>
      <w:textAlignment w:val="baseline"/>
    </w:pPr>
    <w:rPr>
      <w:rFonts w:eastAsia="ＭＳ 明朝"/>
    </w:rPr>
  </w:style>
  <w:style w:type="paragraph" w:customStyle="1" w:styleId="ColorfulShading-Accent11">
    <w:name w:val="Colorful Shading - Accent 11"/>
    <w:hidden/>
    <w:semiHidden/>
    <w:rsid w:val="000C447F"/>
    <w:rPr>
      <w:rFonts w:ascii="Times New Roman" w:eastAsia="Batang" w:hAnsi="Times New Roman"/>
      <w:lang w:val="en-GB" w:eastAsia="en-US"/>
    </w:rPr>
  </w:style>
  <w:style w:type="paragraph" w:styleId="affff9">
    <w:name w:val="Note Heading"/>
    <w:basedOn w:val="a1"/>
    <w:next w:val="a1"/>
    <w:link w:val="affffa"/>
    <w:qFormat/>
    <w:rsid w:val="000C447F"/>
    <w:pPr>
      <w:overflowPunct w:val="0"/>
      <w:autoSpaceDE w:val="0"/>
      <w:autoSpaceDN w:val="0"/>
      <w:adjustRightInd w:val="0"/>
      <w:spacing w:after="180"/>
      <w:textAlignment w:val="baseline"/>
    </w:pPr>
    <w:rPr>
      <w:rFonts w:eastAsia="ＭＳ 明朝"/>
      <w:lang w:eastAsia="zh-CN"/>
    </w:rPr>
  </w:style>
  <w:style w:type="character" w:customStyle="1" w:styleId="affffa">
    <w:name w:val="記 (文字)"/>
    <w:link w:val="affff9"/>
    <w:qFormat/>
    <w:rsid w:val="000C447F"/>
    <w:rPr>
      <w:rFonts w:ascii="Times New Roman" w:eastAsia="ＭＳ 明朝" w:hAnsi="Times New Roman"/>
      <w:lang w:val="en-GB" w:eastAsia="zh-CN"/>
    </w:rPr>
  </w:style>
  <w:style w:type="paragraph" w:customStyle="1" w:styleId="114">
    <w:name w:val="修订11"/>
    <w:hidden/>
    <w:semiHidden/>
    <w:qFormat/>
    <w:rsid w:val="000C447F"/>
    <w:rPr>
      <w:rFonts w:ascii="Times New Roman" w:eastAsia="Batang" w:hAnsi="Times New Roman"/>
      <w:lang w:val="en-GB" w:eastAsia="en-US"/>
    </w:rPr>
  </w:style>
  <w:style w:type="character" w:customStyle="1" w:styleId="B3Char2">
    <w:name w:val="B3 Char2"/>
    <w:qFormat/>
    <w:rsid w:val="000C447F"/>
    <w:rPr>
      <w:rFonts w:ascii="Times New Roman" w:hAnsi="Times New Roman"/>
      <w:lang w:val="en-GB"/>
    </w:rPr>
  </w:style>
  <w:style w:type="character" w:customStyle="1" w:styleId="EXCar">
    <w:name w:val="EX Car"/>
    <w:qFormat/>
    <w:rsid w:val="000C447F"/>
    <w:rPr>
      <w:lang w:val="en-GB" w:eastAsia="en-US"/>
    </w:rPr>
  </w:style>
  <w:style w:type="character" w:customStyle="1" w:styleId="EditorsNoteChar1">
    <w:name w:val="Editor's Note Char1"/>
    <w:qFormat/>
    <w:rsid w:val="000C447F"/>
    <w:rPr>
      <w:color w:val="FF0000"/>
      <w:lang w:eastAsia="en-US"/>
    </w:rPr>
  </w:style>
  <w:style w:type="character" w:customStyle="1" w:styleId="B5Char">
    <w:name w:val="B5 Char"/>
    <w:link w:val="B5"/>
    <w:qFormat/>
    <w:rsid w:val="000C447F"/>
    <w:rPr>
      <w:rFonts w:ascii="Times New Roman" w:hAnsi="Times New Roman"/>
      <w:lang w:val="en-GB" w:eastAsia="en-US"/>
    </w:rPr>
  </w:style>
  <w:style w:type="paragraph" w:customStyle="1" w:styleId="affffb">
    <w:name w:val="수정"/>
    <w:hidden/>
    <w:semiHidden/>
    <w:qFormat/>
    <w:rsid w:val="000C447F"/>
    <w:rPr>
      <w:rFonts w:ascii="Times New Roman" w:eastAsia="Batang" w:hAnsi="Times New Roman"/>
      <w:lang w:val="en-GB" w:eastAsia="en-US"/>
    </w:rPr>
  </w:style>
  <w:style w:type="paragraph" w:customStyle="1" w:styleId="1ff">
    <w:name w:val="変更箇所1"/>
    <w:hidden/>
    <w:semiHidden/>
    <w:qFormat/>
    <w:rsid w:val="000C447F"/>
    <w:rPr>
      <w:rFonts w:ascii="Times New Roman" w:eastAsia="ＭＳ 明朝" w:hAnsi="Times New Roman"/>
      <w:lang w:val="en-GB" w:eastAsia="en-US"/>
    </w:rPr>
  </w:style>
  <w:style w:type="character" w:styleId="2f7">
    <w:name w:val="Intense Emphasis"/>
    <w:uiPriority w:val="21"/>
    <w:qFormat/>
    <w:rsid w:val="000C447F"/>
    <w:rPr>
      <w:b/>
      <w:bCs/>
      <w:i/>
      <w:iCs/>
      <w:color w:val="4F81BD"/>
    </w:rPr>
  </w:style>
  <w:style w:type="character" w:styleId="HTML0">
    <w:name w:val="HTML Typewriter"/>
    <w:rsid w:val="000C447F"/>
    <w:rPr>
      <w:rFonts w:ascii="Courier New" w:eastAsia="Times New Roman" w:hAnsi="Courier New" w:cs="Courier New"/>
      <w:sz w:val="20"/>
      <w:szCs w:val="20"/>
    </w:rPr>
  </w:style>
  <w:style w:type="paragraph" w:styleId="HTML1">
    <w:name w:val="HTML Preformatted"/>
    <w:basedOn w:val="a1"/>
    <w:link w:val="HTML2"/>
    <w:rsid w:val="000C447F"/>
    <w:pPr>
      <w:overflowPunct w:val="0"/>
      <w:autoSpaceDE w:val="0"/>
      <w:autoSpaceDN w:val="0"/>
      <w:adjustRightInd w:val="0"/>
      <w:spacing w:after="180"/>
      <w:textAlignment w:val="baseline"/>
    </w:pPr>
    <w:rPr>
      <w:rFonts w:ascii="Courier New" w:eastAsia="ＭＳ 明朝" w:hAnsi="Courier New"/>
      <w:lang w:eastAsia="x-none"/>
    </w:rPr>
  </w:style>
  <w:style w:type="character" w:customStyle="1" w:styleId="HTML2">
    <w:name w:val="HTML 書式付き (文字)"/>
    <w:link w:val="HTML1"/>
    <w:rsid w:val="000C447F"/>
    <w:rPr>
      <w:rFonts w:ascii="Courier New" w:eastAsia="ＭＳ 明朝" w:hAnsi="Courier New"/>
      <w:lang w:val="en-GB" w:eastAsia="x-none"/>
    </w:rPr>
  </w:style>
  <w:style w:type="character" w:customStyle="1" w:styleId="href">
    <w:name w:val="href"/>
    <w:basedOn w:val="a2"/>
    <w:rsid w:val="000C447F"/>
  </w:style>
  <w:style w:type="character" w:customStyle="1" w:styleId="st">
    <w:name w:val="st"/>
    <w:basedOn w:val="a2"/>
    <w:rsid w:val="000C447F"/>
  </w:style>
  <w:style w:type="character" w:customStyle="1" w:styleId="st1">
    <w:name w:val="st1"/>
    <w:basedOn w:val="a2"/>
    <w:rsid w:val="000C447F"/>
  </w:style>
  <w:style w:type="character" w:styleId="HTML3">
    <w:name w:val="HTML Code"/>
    <w:unhideWhenUsed/>
    <w:rsid w:val="000C447F"/>
    <w:rPr>
      <w:rFonts w:ascii="Courier New" w:eastAsia="SimSun" w:hAnsi="Courier New" w:cs="Courier New" w:hint="default"/>
      <w:color w:val="0000FF"/>
      <w:kern w:val="2"/>
      <w:sz w:val="20"/>
      <w:szCs w:val="20"/>
      <w:lang w:val="en-US" w:eastAsia="zh-CN" w:bidi="ar-SA"/>
    </w:rPr>
  </w:style>
  <w:style w:type="character" w:customStyle="1" w:styleId="affff0">
    <w:name w:val="行間詰め (文字)"/>
    <w:link w:val="affff"/>
    <w:uiPriority w:val="1"/>
    <w:rsid w:val="000C447F"/>
    <w:rPr>
      <w:rFonts w:ascii="Times New Roman" w:eastAsia="Malgun Gothic"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38017710">
      <w:bodyDiv w:val="1"/>
      <w:marLeft w:val="0"/>
      <w:marRight w:val="0"/>
      <w:marTop w:val="0"/>
      <w:marBottom w:val="0"/>
      <w:divBdr>
        <w:top w:val="none" w:sz="0" w:space="0" w:color="auto"/>
        <w:left w:val="none" w:sz="0" w:space="0" w:color="auto"/>
        <w:bottom w:val="none" w:sz="0" w:space="0" w:color="auto"/>
        <w:right w:val="none" w:sz="0" w:space="0" w:color="auto"/>
      </w:divBdr>
      <w:divsChild>
        <w:div w:id="131100843">
          <w:marLeft w:val="2059"/>
          <w:marRight w:val="0"/>
          <w:marTop w:val="91"/>
          <w:marBottom w:val="0"/>
          <w:divBdr>
            <w:top w:val="none" w:sz="0" w:space="0" w:color="auto"/>
            <w:left w:val="none" w:sz="0" w:space="0" w:color="auto"/>
            <w:bottom w:val="none" w:sz="0" w:space="0" w:color="auto"/>
            <w:right w:val="none" w:sz="0" w:space="0" w:color="auto"/>
          </w:divBdr>
        </w:div>
        <w:div w:id="138617304">
          <w:marLeft w:val="936"/>
          <w:marRight w:val="0"/>
          <w:marTop w:val="91"/>
          <w:marBottom w:val="0"/>
          <w:divBdr>
            <w:top w:val="none" w:sz="0" w:space="0" w:color="auto"/>
            <w:left w:val="none" w:sz="0" w:space="0" w:color="auto"/>
            <w:bottom w:val="none" w:sz="0" w:space="0" w:color="auto"/>
            <w:right w:val="none" w:sz="0" w:space="0" w:color="auto"/>
          </w:divBdr>
        </w:div>
        <w:div w:id="194663209">
          <w:marLeft w:val="1685"/>
          <w:marRight w:val="0"/>
          <w:marTop w:val="91"/>
          <w:marBottom w:val="0"/>
          <w:divBdr>
            <w:top w:val="none" w:sz="0" w:space="0" w:color="auto"/>
            <w:left w:val="none" w:sz="0" w:space="0" w:color="auto"/>
            <w:bottom w:val="none" w:sz="0" w:space="0" w:color="auto"/>
            <w:right w:val="none" w:sz="0" w:space="0" w:color="auto"/>
          </w:divBdr>
        </w:div>
        <w:div w:id="300231577">
          <w:marLeft w:val="1310"/>
          <w:marRight w:val="0"/>
          <w:marTop w:val="91"/>
          <w:marBottom w:val="0"/>
          <w:divBdr>
            <w:top w:val="none" w:sz="0" w:space="0" w:color="auto"/>
            <w:left w:val="none" w:sz="0" w:space="0" w:color="auto"/>
            <w:bottom w:val="none" w:sz="0" w:space="0" w:color="auto"/>
            <w:right w:val="none" w:sz="0" w:space="0" w:color="auto"/>
          </w:divBdr>
        </w:div>
        <w:div w:id="336419017">
          <w:marLeft w:val="1310"/>
          <w:marRight w:val="0"/>
          <w:marTop w:val="91"/>
          <w:marBottom w:val="0"/>
          <w:divBdr>
            <w:top w:val="none" w:sz="0" w:space="0" w:color="auto"/>
            <w:left w:val="none" w:sz="0" w:space="0" w:color="auto"/>
            <w:bottom w:val="none" w:sz="0" w:space="0" w:color="auto"/>
            <w:right w:val="none" w:sz="0" w:space="0" w:color="auto"/>
          </w:divBdr>
        </w:div>
        <w:div w:id="358776733">
          <w:marLeft w:val="2059"/>
          <w:marRight w:val="0"/>
          <w:marTop w:val="91"/>
          <w:marBottom w:val="0"/>
          <w:divBdr>
            <w:top w:val="none" w:sz="0" w:space="0" w:color="auto"/>
            <w:left w:val="none" w:sz="0" w:space="0" w:color="auto"/>
            <w:bottom w:val="none" w:sz="0" w:space="0" w:color="auto"/>
            <w:right w:val="none" w:sz="0" w:space="0" w:color="auto"/>
          </w:divBdr>
        </w:div>
        <w:div w:id="637997098">
          <w:marLeft w:val="1310"/>
          <w:marRight w:val="0"/>
          <w:marTop w:val="91"/>
          <w:marBottom w:val="0"/>
          <w:divBdr>
            <w:top w:val="none" w:sz="0" w:space="0" w:color="auto"/>
            <w:left w:val="none" w:sz="0" w:space="0" w:color="auto"/>
            <w:bottom w:val="none" w:sz="0" w:space="0" w:color="auto"/>
            <w:right w:val="none" w:sz="0" w:space="0" w:color="auto"/>
          </w:divBdr>
        </w:div>
        <w:div w:id="643581250">
          <w:marLeft w:val="1685"/>
          <w:marRight w:val="0"/>
          <w:marTop w:val="86"/>
          <w:marBottom w:val="0"/>
          <w:divBdr>
            <w:top w:val="none" w:sz="0" w:space="0" w:color="auto"/>
            <w:left w:val="none" w:sz="0" w:space="0" w:color="auto"/>
            <w:bottom w:val="none" w:sz="0" w:space="0" w:color="auto"/>
            <w:right w:val="none" w:sz="0" w:space="0" w:color="auto"/>
          </w:divBdr>
        </w:div>
        <w:div w:id="661277475">
          <w:marLeft w:val="1310"/>
          <w:marRight w:val="0"/>
          <w:marTop w:val="91"/>
          <w:marBottom w:val="0"/>
          <w:divBdr>
            <w:top w:val="none" w:sz="0" w:space="0" w:color="auto"/>
            <w:left w:val="none" w:sz="0" w:space="0" w:color="auto"/>
            <w:bottom w:val="none" w:sz="0" w:space="0" w:color="auto"/>
            <w:right w:val="none" w:sz="0" w:space="0" w:color="auto"/>
          </w:divBdr>
        </w:div>
        <w:div w:id="875658582">
          <w:marLeft w:val="2059"/>
          <w:marRight w:val="0"/>
          <w:marTop w:val="91"/>
          <w:marBottom w:val="0"/>
          <w:divBdr>
            <w:top w:val="none" w:sz="0" w:space="0" w:color="auto"/>
            <w:left w:val="none" w:sz="0" w:space="0" w:color="auto"/>
            <w:bottom w:val="none" w:sz="0" w:space="0" w:color="auto"/>
            <w:right w:val="none" w:sz="0" w:space="0" w:color="auto"/>
          </w:divBdr>
        </w:div>
        <w:div w:id="973680563">
          <w:marLeft w:val="2059"/>
          <w:marRight w:val="0"/>
          <w:marTop w:val="91"/>
          <w:marBottom w:val="0"/>
          <w:divBdr>
            <w:top w:val="none" w:sz="0" w:space="0" w:color="auto"/>
            <w:left w:val="none" w:sz="0" w:space="0" w:color="auto"/>
            <w:bottom w:val="none" w:sz="0" w:space="0" w:color="auto"/>
            <w:right w:val="none" w:sz="0" w:space="0" w:color="auto"/>
          </w:divBdr>
        </w:div>
        <w:div w:id="1137256827">
          <w:marLeft w:val="1685"/>
          <w:marRight w:val="0"/>
          <w:marTop w:val="91"/>
          <w:marBottom w:val="0"/>
          <w:divBdr>
            <w:top w:val="none" w:sz="0" w:space="0" w:color="auto"/>
            <w:left w:val="none" w:sz="0" w:space="0" w:color="auto"/>
            <w:bottom w:val="none" w:sz="0" w:space="0" w:color="auto"/>
            <w:right w:val="none" w:sz="0" w:space="0" w:color="auto"/>
          </w:divBdr>
        </w:div>
        <w:div w:id="1573395149">
          <w:marLeft w:val="1310"/>
          <w:marRight w:val="0"/>
          <w:marTop w:val="91"/>
          <w:marBottom w:val="0"/>
          <w:divBdr>
            <w:top w:val="none" w:sz="0" w:space="0" w:color="auto"/>
            <w:left w:val="none" w:sz="0" w:space="0" w:color="auto"/>
            <w:bottom w:val="none" w:sz="0" w:space="0" w:color="auto"/>
            <w:right w:val="none" w:sz="0" w:space="0" w:color="auto"/>
          </w:divBdr>
        </w:div>
      </w:divsChild>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395756">
      <w:bodyDiv w:val="1"/>
      <w:marLeft w:val="0"/>
      <w:marRight w:val="0"/>
      <w:marTop w:val="0"/>
      <w:marBottom w:val="0"/>
      <w:divBdr>
        <w:top w:val="none" w:sz="0" w:space="0" w:color="auto"/>
        <w:left w:val="none" w:sz="0" w:space="0" w:color="auto"/>
        <w:bottom w:val="none" w:sz="0" w:space="0" w:color="auto"/>
        <w:right w:val="none" w:sz="0" w:space="0" w:color="auto"/>
      </w:divBdr>
    </w:div>
    <w:div w:id="115299641">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16762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152398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243312">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853173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30182322">
      <w:bodyDiv w:val="1"/>
      <w:marLeft w:val="0"/>
      <w:marRight w:val="0"/>
      <w:marTop w:val="0"/>
      <w:marBottom w:val="0"/>
      <w:divBdr>
        <w:top w:val="none" w:sz="0" w:space="0" w:color="auto"/>
        <w:left w:val="none" w:sz="0" w:space="0" w:color="auto"/>
        <w:bottom w:val="none" w:sz="0" w:space="0" w:color="auto"/>
        <w:right w:val="none" w:sz="0" w:space="0" w:color="auto"/>
      </w:divBdr>
    </w:div>
    <w:div w:id="369308415">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05226429">
      <w:bodyDiv w:val="1"/>
      <w:marLeft w:val="0"/>
      <w:marRight w:val="0"/>
      <w:marTop w:val="0"/>
      <w:marBottom w:val="0"/>
      <w:divBdr>
        <w:top w:val="none" w:sz="0" w:space="0" w:color="auto"/>
        <w:left w:val="none" w:sz="0" w:space="0" w:color="auto"/>
        <w:bottom w:val="none" w:sz="0" w:space="0" w:color="auto"/>
        <w:right w:val="none" w:sz="0" w:space="0" w:color="auto"/>
      </w:divBdr>
    </w:div>
    <w:div w:id="41806360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3983578">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97767489">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8134177">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64461809">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7563402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33028431">
      <w:bodyDiv w:val="1"/>
      <w:marLeft w:val="0"/>
      <w:marRight w:val="0"/>
      <w:marTop w:val="0"/>
      <w:marBottom w:val="0"/>
      <w:divBdr>
        <w:top w:val="none" w:sz="0" w:space="0" w:color="auto"/>
        <w:left w:val="none" w:sz="0" w:space="0" w:color="auto"/>
        <w:bottom w:val="none" w:sz="0" w:space="0" w:color="auto"/>
        <w:right w:val="none" w:sz="0" w:space="0" w:color="auto"/>
      </w:divBdr>
    </w:div>
    <w:div w:id="6439706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1899440">
      <w:bodyDiv w:val="1"/>
      <w:marLeft w:val="0"/>
      <w:marRight w:val="0"/>
      <w:marTop w:val="0"/>
      <w:marBottom w:val="0"/>
      <w:divBdr>
        <w:top w:val="none" w:sz="0" w:space="0" w:color="auto"/>
        <w:left w:val="none" w:sz="0" w:space="0" w:color="auto"/>
        <w:bottom w:val="none" w:sz="0" w:space="0" w:color="auto"/>
        <w:right w:val="none" w:sz="0" w:space="0" w:color="auto"/>
      </w:divBdr>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14835897">
      <w:bodyDiv w:val="1"/>
      <w:marLeft w:val="0"/>
      <w:marRight w:val="0"/>
      <w:marTop w:val="0"/>
      <w:marBottom w:val="0"/>
      <w:divBdr>
        <w:top w:val="none" w:sz="0" w:space="0" w:color="auto"/>
        <w:left w:val="none" w:sz="0" w:space="0" w:color="auto"/>
        <w:bottom w:val="none" w:sz="0" w:space="0" w:color="auto"/>
        <w:right w:val="none" w:sz="0" w:space="0" w:color="auto"/>
      </w:divBdr>
    </w:div>
    <w:div w:id="843977724">
      <w:bodyDiv w:val="1"/>
      <w:marLeft w:val="0"/>
      <w:marRight w:val="0"/>
      <w:marTop w:val="0"/>
      <w:marBottom w:val="0"/>
      <w:divBdr>
        <w:top w:val="none" w:sz="0" w:space="0" w:color="auto"/>
        <w:left w:val="none" w:sz="0" w:space="0" w:color="auto"/>
        <w:bottom w:val="none" w:sz="0" w:space="0" w:color="auto"/>
        <w:right w:val="none" w:sz="0" w:space="0" w:color="auto"/>
      </w:divBdr>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895506642">
      <w:bodyDiv w:val="1"/>
      <w:marLeft w:val="0"/>
      <w:marRight w:val="0"/>
      <w:marTop w:val="0"/>
      <w:marBottom w:val="0"/>
      <w:divBdr>
        <w:top w:val="none" w:sz="0" w:space="0" w:color="auto"/>
        <w:left w:val="none" w:sz="0" w:space="0" w:color="auto"/>
        <w:bottom w:val="none" w:sz="0" w:space="0" w:color="auto"/>
        <w:right w:val="none" w:sz="0" w:space="0" w:color="auto"/>
      </w:divBdr>
    </w:div>
    <w:div w:id="951595860">
      <w:bodyDiv w:val="1"/>
      <w:marLeft w:val="0"/>
      <w:marRight w:val="0"/>
      <w:marTop w:val="0"/>
      <w:marBottom w:val="0"/>
      <w:divBdr>
        <w:top w:val="none" w:sz="0" w:space="0" w:color="auto"/>
        <w:left w:val="none" w:sz="0" w:space="0" w:color="auto"/>
        <w:bottom w:val="none" w:sz="0" w:space="0" w:color="auto"/>
        <w:right w:val="none" w:sz="0" w:space="0" w:color="auto"/>
      </w:divBdr>
    </w:div>
    <w:div w:id="975181496">
      <w:bodyDiv w:val="1"/>
      <w:marLeft w:val="0"/>
      <w:marRight w:val="0"/>
      <w:marTop w:val="0"/>
      <w:marBottom w:val="0"/>
      <w:divBdr>
        <w:top w:val="none" w:sz="0" w:space="0" w:color="auto"/>
        <w:left w:val="none" w:sz="0" w:space="0" w:color="auto"/>
        <w:bottom w:val="none" w:sz="0" w:space="0" w:color="auto"/>
        <w:right w:val="none" w:sz="0" w:space="0" w:color="auto"/>
      </w:divBdr>
    </w:div>
    <w:div w:id="99460532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9256800">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4305769">
      <w:bodyDiv w:val="1"/>
      <w:marLeft w:val="0"/>
      <w:marRight w:val="0"/>
      <w:marTop w:val="0"/>
      <w:marBottom w:val="0"/>
      <w:divBdr>
        <w:top w:val="none" w:sz="0" w:space="0" w:color="auto"/>
        <w:left w:val="none" w:sz="0" w:space="0" w:color="auto"/>
        <w:bottom w:val="none" w:sz="0" w:space="0" w:color="auto"/>
        <w:right w:val="none" w:sz="0" w:space="0" w:color="auto"/>
      </w:divBdr>
    </w:div>
    <w:div w:id="112623865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4394644">
      <w:bodyDiv w:val="1"/>
      <w:marLeft w:val="0"/>
      <w:marRight w:val="0"/>
      <w:marTop w:val="0"/>
      <w:marBottom w:val="0"/>
      <w:divBdr>
        <w:top w:val="none" w:sz="0" w:space="0" w:color="auto"/>
        <w:left w:val="none" w:sz="0" w:space="0" w:color="auto"/>
        <w:bottom w:val="none" w:sz="0" w:space="0" w:color="auto"/>
        <w:right w:val="none" w:sz="0" w:space="0" w:color="auto"/>
      </w:divBdr>
    </w:div>
    <w:div w:id="1205678444">
      <w:bodyDiv w:val="1"/>
      <w:marLeft w:val="0"/>
      <w:marRight w:val="0"/>
      <w:marTop w:val="0"/>
      <w:marBottom w:val="0"/>
      <w:divBdr>
        <w:top w:val="none" w:sz="0" w:space="0" w:color="auto"/>
        <w:left w:val="none" w:sz="0" w:space="0" w:color="auto"/>
        <w:bottom w:val="none" w:sz="0" w:space="0" w:color="auto"/>
        <w:right w:val="none" w:sz="0" w:space="0" w:color="auto"/>
      </w:divBdr>
    </w:div>
    <w:div w:id="1218471176">
      <w:bodyDiv w:val="1"/>
      <w:marLeft w:val="0"/>
      <w:marRight w:val="0"/>
      <w:marTop w:val="0"/>
      <w:marBottom w:val="0"/>
      <w:divBdr>
        <w:top w:val="none" w:sz="0" w:space="0" w:color="auto"/>
        <w:left w:val="none" w:sz="0" w:space="0" w:color="auto"/>
        <w:bottom w:val="none" w:sz="0" w:space="0" w:color="auto"/>
        <w:right w:val="none" w:sz="0" w:space="0" w:color="auto"/>
      </w:divBdr>
    </w:div>
    <w:div w:id="1227910598">
      <w:bodyDiv w:val="1"/>
      <w:marLeft w:val="0"/>
      <w:marRight w:val="0"/>
      <w:marTop w:val="0"/>
      <w:marBottom w:val="0"/>
      <w:divBdr>
        <w:top w:val="none" w:sz="0" w:space="0" w:color="auto"/>
        <w:left w:val="none" w:sz="0" w:space="0" w:color="auto"/>
        <w:bottom w:val="none" w:sz="0" w:space="0" w:color="auto"/>
        <w:right w:val="none" w:sz="0" w:space="0" w:color="auto"/>
      </w:divBdr>
    </w:div>
    <w:div w:id="1240409680">
      <w:bodyDiv w:val="1"/>
      <w:marLeft w:val="0"/>
      <w:marRight w:val="0"/>
      <w:marTop w:val="0"/>
      <w:marBottom w:val="0"/>
      <w:divBdr>
        <w:top w:val="none" w:sz="0" w:space="0" w:color="auto"/>
        <w:left w:val="none" w:sz="0" w:space="0" w:color="auto"/>
        <w:bottom w:val="none" w:sz="0" w:space="0" w:color="auto"/>
        <w:right w:val="none" w:sz="0" w:space="0" w:color="auto"/>
      </w:divBdr>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761425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4083035">
      <w:bodyDiv w:val="1"/>
      <w:marLeft w:val="0"/>
      <w:marRight w:val="0"/>
      <w:marTop w:val="0"/>
      <w:marBottom w:val="0"/>
      <w:divBdr>
        <w:top w:val="none" w:sz="0" w:space="0" w:color="auto"/>
        <w:left w:val="none" w:sz="0" w:space="0" w:color="auto"/>
        <w:bottom w:val="none" w:sz="0" w:space="0" w:color="auto"/>
        <w:right w:val="none" w:sz="0" w:space="0" w:color="auto"/>
      </w:divBdr>
    </w:div>
    <w:div w:id="1416592832">
      <w:bodyDiv w:val="1"/>
      <w:marLeft w:val="0"/>
      <w:marRight w:val="0"/>
      <w:marTop w:val="0"/>
      <w:marBottom w:val="0"/>
      <w:divBdr>
        <w:top w:val="none" w:sz="0" w:space="0" w:color="auto"/>
        <w:left w:val="none" w:sz="0" w:space="0" w:color="auto"/>
        <w:bottom w:val="none" w:sz="0" w:space="0" w:color="auto"/>
        <w:right w:val="none" w:sz="0" w:space="0" w:color="auto"/>
      </w:divBdr>
    </w:div>
    <w:div w:id="14352492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41727978">
      <w:bodyDiv w:val="1"/>
      <w:marLeft w:val="0"/>
      <w:marRight w:val="0"/>
      <w:marTop w:val="0"/>
      <w:marBottom w:val="0"/>
      <w:divBdr>
        <w:top w:val="none" w:sz="0" w:space="0" w:color="auto"/>
        <w:left w:val="none" w:sz="0" w:space="0" w:color="auto"/>
        <w:bottom w:val="none" w:sz="0" w:space="0" w:color="auto"/>
        <w:right w:val="none" w:sz="0" w:space="0" w:color="auto"/>
      </w:divBdr>
    </w:div>
    <w:div w:id="1480270523">
      <w:bodyDiv w:val="1"/>
      <w:marLeft w:val="0"/>
      <w:marRight w:val="0"/>
      <w:marTop w:val="0"/>
      <w:marBottom w:val="0"/>
      <w:divBdr>
        <w:top w:val="none" w:sz="0" w:space="0" w:color="auto"/>
        <w:left w:val="none" w:sz="0" w:space="0" w:color="auto"/>
        <w:bottom w:val="none" w:sz="0" w:space="0" w:color="auto"/>
        <w:right w:val="none" w:sz="0" w:space="0" w:color="auto"/>
      </w:divBdr>
      <w:divsChild>
        <w:div w:id="52431943">
          <w:marLeft w:val="2059"/>
          <w:marRight w:val="0"/>
          <w:marTop w:val="91"/>
          <w:marBottom w:val="0"/>
          <w:divBdr>
            <w:top w:val="none" w:sz="0" w:space="0" w:color="auto"/>
            <w:left w:val="none" w:sz="0" w:space="0" w:color="auto"/>
            <w:bottom w:val="none" w:sz="0" w:space="0" w:color="auto"/>
            <w:right w:val="none" w:sz="0" w:space="0" w:color="auto"/>
          </w:divBdr>
        </w:div>
        <w:div w:id="86997245">
          <w:marLeft w:val="936"/>
          <w:marRight w:val="0"/>
          <w:marTop w:val="91"/>
          <w:marBottom w:val="0"/>
          <w:divBdr>
            <w:top w:val="none" w:sz="0" w:space="0" w:color="auto"/>
            <w:left w:val="none" w:sz="0" w:space="0" w:color="auto"/>
            <w:bottom w:val="none" w:sz="0" w:space="0" w:color="auto"/>
            <w:right w:val="none" w:sz="0" w:space="0" w:color="auto"/>
          </w:divBdr>
        </w:div>
        <w:div w:id="499004709">
          <w:marLeft w:val="1685"/>
          <w:marRight w:val="0"/>
          <w:marTop w:val="86"/>
          <w:marBottom w:val="0"/>
          <w:divBdr>
            <w:top w:val="none" w:sz="0" w:space="0" w:color="auto"/>
            <w:left w:val="none" w:sz="0" w:space="0" w:color="auto"/>
            <w:bottom w:val="none" w:sz="0" w:space="0" w:color="auto"/>
            <w:right w:val="none" w:sz="0" w:space="0" w:color="auto"/>
          </w:divBdr>
        </w:div>
        <w:div w:id="710224016">
          <w:marLeft w:val="2059"/>
          <w:marRight w:val="0"/>
          <w:marTop w:val="91"/>
          <w:marBottom w:val="0"/>
          <w:divBdr>
            <w:top w:val="none" w:sz="0" w:space="0" w:color="auto"/>
            <w:left w:val="none" w:sz="0" w:space="0" w:color="auto"/>
            <w:bottom w:val="none" w:sz="0" w:space="0" w:color="auto"/>
            <w:right w:val="none" w:sz="0" w:space="0" w:color="auto"/>
          </w:divBdr>
        </w:div>
        <w:div w:id="1029257889">
          <w:marLeft w:val="1310"/>
          <w:marRight w:val="0"/>
          <w:marTop w:val="91"/>
          <w:marBottom w:val="0"/>
          <w:divBdr>
            <w:top w:val="none" w:sz="0" w:space="0" w:color="auto"/>
            <w:left w:val="none" w:sz="0" w:space="0" w:color="auto"/>
            <w:bottom w:val="none" w:sz="0" w:space="0" w:color="auto"/>
            <w:right w:val="none" w:sz="0" w:space="0" w:color="auto"/>
          </w:divBdr>
        </w:div>
        <w:div w:id="1286426166">
          <w:marLeft w:val="1685"/>
          <w:marRight w:val="0"/>
          <w:marTop w:val="91"/>
          <w:marBottom w:val="0"/>
          <w:divBdr>
            <w:top w:val="none" w:sz="0" w:space="0" w:color="auto"/>
            <w:left w:val="none" w:sz="0" w:space="0" w:color="auto"/>
            <w:bottom w:val="none" w:sz="0" w:space="0" w:color="auto"/>
            <w:right w:val="none" w:sz="0" w:space="0" w:color="auto"/>
          </w:divBdr>
        </w:div>
        <w:div w:id="1393115072">
          <w:marLeft w:val="1310"/>
          <w:marRight w:val="0"/>
          <w:marTop w:val="91"/>
          <w:marBottom w:val="0"/>
          <w:divBdr>
            <w:top w:val="none" w:sz="0" w:space="0" w:color="auto"/>
            <w:left w:val="none" w:sz="0" w:space="0" w:color="auto"/>
            <w:bottom w:val="none" w:sz="0" w:space="0" w:color="auto"/>
            <w:right w:val="none" w:sz="0" w:space="0" w:color="auto"/>
          </w:divBdr>
        </w:div>
        <w:div w:id="1557814446">
          <w:marLeft w:val="2059"/>
          <w:marRight w:val="0"/>
          <w:marTop w:val="91"/>
          <w:marBottom w:val="0"/>
          <w:divBdr>
            <w:top w:val="none" w:sz="0" w:space="0" w:color="auto"/>
            <w:left w:val="none" w:sz="0" w:space="0" w:color="auto"/>
            <w:bottom w:val="none" w:sz="0" w:space="0" w:color="auto"/>
            <w:right w:val="none" w:sz="0" w:space="0" w:color="auto"/>
          </w:divBdr>
        </w:div>
        <w:div w:id="1657220659">
          <w:marLeft w:val="1685"/>
          <w:marRight w:val="0"/>
          <w:marTop w:val="91"/>
          <w:marBottom w:val="0"/>
          <w:divBdr>
            <w:top w:val="none" w:sz="0" w:space="0" w:color="auto"/>
            <w:left w:val="none" w:sz="0" w:space="0" w:color="auto"/>
            <w:bottom w:val="none" w:sz="0" w:space="0" w:color="auto"/>
            <w:right w:val="none" w:sz="0" w:space="0" w:color="auto"/>
          </w:divBdr>
        </w:div>
        <w:div w:id="1784573411">
          <w:marLeft w:val="1310"/>
          <w:marRight w:val="0"/>
          <w:marTop w:val="91"/>
          <w:marBottom w:val="0"/>
          <w:divBdr>
            <w:top w:val="none" w:sz="0" w:space="0" w:color="auto"/>
            <w:left w:val="none" w:sz="0" w:space="0" w:color="auto"/>
            <w:bottom w:val="none" w:sz="0" w:space="0" w:color="auto"/>
            <w:right w:val="none" w:sz="0" w:space="0" w:color="auto"/>
          </w:divBdr>
        </w:div>
        <w:div w:id="1935941752">
          <w:marLeft w:val="1310"/>
          <w:marRight w:val="0"/>
          <w:marTop w:val="91"/>
          <w:marBottom w:val="0"/>
          <w:divBdr>
            <w:top w:val="none" w:sz="0" w:space="0" w:color="auto"/>
            <w:left w:val="none" w:sz="0" w:space="0" w:color="auto"/>
            <w:bottom w:val="none" w:sz="0" w:space="0" w:color="auto"/>
            <w:right w:val="none" w:sz="0" w:space="0" w:color="auto"/>
          </w:divBdr>
        </w:div>
        <w:div w:id="2126343492">
          <w:marLeft w:val="1310"/>
          <w:marRight w:val="0"/>
          <w:marTop w:val="91"/>
          <w:marBottom w:val="0"/>
          <w:divBdr>
            <w:top w:val="none" w:sz="0" w:space="0" w:color="auto"/>
            <w:left w:val="none" w:sz="0" w:space="0" w:color="auto"/>
            <w:bottom w:val="none" w:sz="0" w:space="0" w:color="auto"/>
            <w:right w:val="none" w:sz="0" w:space="0" w:color="auto"/>
          </w:divBdr>
        </w:div>
        <w:div w:id="2143188776">
          <w:marLeft w:val="2059"/>
          <w:marRight w:val="0"/>
          <w:marTop w:val="91"/>
          <w:marBottom w:val="0"/>
          <w:divBdr>
            <w:top w:val="none" w:sz="0" w:space="0" w:color="auto"/>
            <w:left w:val="none" w:sz="0" w:space="0" w:color="auto"/>
            <w:bottom w:val="none" w:sz="0" w:space="0" w:color="auto"/>
            <w:right w:val="none" w:sz="0" w:space="0" w:color="auto"/>
          </w:divBdr>
        </w:div>
      </w:divsChild>
    </w:div>
    <w:div w:id="148072514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8958">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1364496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152805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016054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873783">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7505758">
      <w:bodyDiv w:val="1"/>
      <w:marLeft w:val="0"/>
      <w:marRight w:val="0"/>
      <w:marTop w:val="0"/>
      <w:marBottom w:val="0"/>
      <w:divBdr>
        <w:top w:val="none" w:sz="0" w:space="0" w:color="auto"/>
        <w:left w:val="none" w:sz="0" w:space="0" w:color="auto"/>
        <w:bottom w:val="none" w:sz="0" w:space="0" w:color="auto"/>
        <w:right w:val="none" w:sz="0" w:space="0" w:color="auto"/>
      </w:divBdr>
    </w:div>
    <w:div w:id="173142046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0201959">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021956">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3556181">
      <w:bodyDiv w:val="1"/>
      <w:marLeft w:val="0"/>
      <w:marRight w:val="0"/>
      <w:marTop w:val="0"/>
      <w:marBottom w:val="0"/>
      <w:divBdr>
        <w:top w:val="none" w:sz="0" w:space="0" w:color="auto"/>
        <w:left w:val="none" w:sz="0" w:space="0" w:color="auto"/>
        <w:bottom w:val="none" w:sz="0" w:space="0" w:color="auto"/>
        <w:right w:val="none" w:sz="0" w:space="0" w:color="auto"/>
      </w:divBdr>
      <w:divsChild>
        <w:div w:id="61718257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94D72A10-91DF-4E63-9390-3EEFD3A7B54F}">
  <ds:schemaRefs>
    <ds:schemaRef ds:uri="http://schemas.openxmlformats.org/officeDocument/2006/bibliography"/>
  </ds:schemaRefs>
</ds:datastoreItem>
</file>

<file path=customXml/itemProps2.xml><?xml version="1.0" encoding="utf-8"?>
<ds:datastoreItem xmlns:ds="http://schemas.openxmlformats.org/officeDocument/2006/customXml" ds:itemID="{CD7D9F9B-EFE0-49FC-9FAB-384A936B20CE}">
  <ds:schemaRefs>
    <ds:schemaRef ds:uri="http://schemas.microsoft.com/office/2006/metadata/longProperties"/>
  </ds:schemaRefs>
</ds:datastoreItem>
</file>

<file path=docMetadata/LabelInfo.xml><?xml version="1.0" encoding="utf-8"?>
<clbl:labelList xmlns:clbl="http://schemas.microsoft.com/office/2020/mipLabelMetadata">
  <clbl:label id="{6786d483-f51b-44bd-b40a-6fe409a5265e}" enabled="0" method="" siteId="{6786d483-f51b-44bd-b40a-6fe409a5265e}" actionId="{626c0c9f-73fb-45b4-bc31-4fc0d950b103}" removed="1"/>
</clbl:labelList>
</file>

<file path=docProps/app.xml><?xml version="1.0" encoding="utf-8"?>
<Properties xmlns="http://schemas.openxmlformats.org/officeDocument/2006/extended-properties" xmlns:vt="http://schemas.openxmlformats.org/officeDocument/2006/docPropsVTypes">
  <Characters>8402</Characters>
  <Pages>5</Pages>
  <DocSecurity>0</DocSecurity>
  <Words>1473</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2025-08-15T10:09:00Z</dcterms:modified>
  <dc:description/>
  <cp:keywords/>
  <dc:subject/>
  <dc:title/>
  <cp:lastModifiedBy/>
  <dcterms:created xsi:type="dcterms:W3CDTF">2025-08-14T06:28:00Z</dcterms:creat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2025-08-14T11:04:25Z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